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6"/>
        <w:ind w:left="456" w:right="116" w:firstLine="0"/>
        <w:jc w:val="center"/>
        <w:rPr>
          <w:rFonts w:hint="eastAsia" w:ascii="黑体" w:eastAsia="黑体"/>
          <w:sz w:val="30"/>
        </w:rPr>
      </w:pPr>
      <w:bookmarkStart w:id="0" w:name="引言"/>
      <w:bookmarkEnd w:id="0"/>
      <w:r>
        <w:rPr>
          <w:rFonts w:hint="eastAsia" w:ascii="黑体" w:eastAsia="黑体"/>
          <w:sz w:val="30"/>
        </w:rPr>
        <w:t>精准扶贫中贫困户的精准识别问题研究</w:t>
      </w:r>
    </w:p>
    <w:p>
      <w:pPr>
        <w:pStyle w:val="4"/>
        <w:spacing w:before="201"/>
        <w:ind w:left="3046"/>
        <w:rPr>
          <w:rFonts w:hint="eastAsia" w:ascii="黑体" w:hAnsi="黑体" w:eastAsia="黑体"/>
        </w:rPr>
      </w:pPr>
      <w:r>
        <w:fldChar w:fldCharType="begin"/>
      </w:r>
      <w:r>
        <w:instrText xml:space="preserve"> HYPERLINK \l "_bookmark0" </w:instrText>
      </w:r>
      <w:r>
        <w:fldChar w:fldCharType="separate"/>
      </w:r>
      <w:r>
        <w:rPr>
          <w:rFonts w:hint="eastAsia" w:ascii="黑体" w:hAnsi="黑体" w:eastAsia="黑体"/>
        </w:rPr>
        <w:t xml:space="preserve">—— </w:t>
      </w:r>
      <w:r>
        <w:rPr>
          <w:rFonts w:hint="eastAsia" w:ascii="黑体" w:hAnsi="黑体" w:eastAsia="黑体"/>
        </w:rPr>
        <w:fldChar w:fldCharType="end"/>
      </w:r>
      <w:r>
        <w:rPr>
          <w:rFonts w:hint="eastAsia" w:ascii="黑体" w:hAnsi="黑体" w:eastAsia="黑体"/>
        </w:rPr>
        <w:t>以宁夏回族自治区银川市滨河村的田野调查为例</w:t>
      </w:r>
    </w:p>
    <w:p>
      <w:pPr>
        <w:pStyle w:val="4"/>
        <w:spacing w:before="3"/>
        <w:ind w:left="0"/>
        <w:rPr>
          <w:rFonts w:ascii="黑体"/>
          <w:sz w:val="22"/>
        </w:rPr>
      </w:pPr>
    </w:p>
    <w:p>
      <w:pPr>
        <w:pStyle w:val="4"/>
        <w:ind w:left="334" w:right="116"/>
        <w:jc w:val="center"/>
        <w:rPr>
          <w:rFonts w:hint="eastAsia" w:ascii="仿宋" w:eastAsia="仿宋"/>
        </w:rPr>
      </w:pPr>
      <w:r>
        <w:rPr>
          <w:rFonts w:hint="eastAsia" w:ascii="仿宋" w:eastAsia="仿宋"/>
        </w:rPr>
        <w:t>本案例可适用公共政策等教学课程中</w:t>
      </w:r>
    </w:p>
    <w:p>
      <w:pPr>
        <w:pStyle w:val="4"/>
        <w:ind w:left="0"/>
        <w:rPr>
          <w:rFonts w:ascii="仿宋"/>
        </w:rPr>
      </w:pPr>
    </w:p>
    <w:p>
      <w:pPr>
        <w:pStyle w:val="4"/>
        <w:ind w:left="0"/>
        <w:rPr>
          <w:rFonts w:ascii="仿宋"/>
        </w:rPr>
      </w:pPr>
    </w:p>
    <w:p>
      <w:pPr>
        <w:pStyle w:val="4"/>
        <w:ind w:left="0"/>
        <w:rPr>
          <w:rFonts w:ascii="仿宋"/>
        </w:rPr>
      </w:pPr>
    </w:p>
    <w:p>
      <w:pPr>
        <w:pStyle w:val="4"/>
        <w:spacing w:before="1"/>
        <w:ind w:left="0"/>
        <w:rPr>
          <w:rFonts w:ascii="仿宋"/>
          <w:sz w:val="23"/>
        </w:rPr>
      </w:pPr>
    </w:p>
    <w:p>
      <w:pPr>
        <w:spacing w:before="1"/>
        <w:ind w:left="104" w:right="116" w:firstLine="0"/>
        <w:jc w:val="center"/>
        <w:rPr>
          <w:b/>
          <w:sz w:val="21"/>
        </w:rPr>
      </w:pPr>
      <w:r>
        <w:rPr>
          <w:b/>
          <w:sz w:val="21"/>
        </w:rPr>
        <w:t>李渊 游素军 曹佳 李颖霞 罗丹</w:t>
      </w:r>
    </w:p>
    <w:p>
      <w:pPr>
        <w:pStyle w:val="4"/>
        <w:spacing w:before="11"/>
        <w:ind w:left="0"/>
        <w:rPr>
          <w:b/>
          <w:sz w:val="28"/>
        </w:rPr>
      </w:pPr>
    </w:p>
    <w:p>
      <w:pPr>
        <w:pStyle w:val="4"/>
        <w:spacing w:before="1" w:line="319" w:lineRule="auto"/>
        <w:ind w:left="104" w:right="116"/>
        <w:jc w:val="center"/>
      </w:pPr>
      <w:r>
        <w:rPr>
          <w:b/>
          <w:spacing w:val="-6"/>
        </w:rPr>
        <w:t>【摘要】</w:t>
      </w:r>
      <w:r>
        <w:rPr>
          <w:spacing w:val="-11"/>
        </w:rPr>
        <w:t xml:space="preserve">精准扶贫是 </w:t>
      </w:r>
      <w:r>
        <w:rPr>
          <w:rFonts w:ascii="Calibri" w:hAnsi="Calibri" w:eastAsia="Calibri"/>
        </w:rPr>
        <w:t xml:space="preserve">2020 </w:t>
      </w:r>
      <w:r>
        <w:rPr>
          <w:spacing w:val="-1"/>
        </w:rPr>
        <w:t>年我国全面建成小康社会实现全体贫困人口完全脱贫的重</w:t>
      </w:r>
      <w:r>
        <w:t>大战略和重要举措，同时也是一项浩大的复杂性工程，要做好精准扶贫工作有众多难点急需克服。目前的精准扶贫工作的重点和难点主要集中在“精准识别”、   “精准施策”、“精准帮扶”及“效果评估”等方面，其中，精准识别贫困户是精准扶贫中最为基础性的工作。从实地调研的情况来看，我们认为当前存在的最大问</w:t>
      </w:r>
      <w:r>
        <w:rPr>
          <w:spacing w:val="-6"/>
        </w:rPr>
        <w:t>题或困扰就是贫困户识别不精准的问题。识别不精准主要包括“漏评”和“误</w:t>
      </w:r>
    </w:p>
    <w:p>
      <w:pPr>
        <w:pStyle w:val="4"/>
        <w:spacing w:line="314" w:lineRule="auto"/>
        <w:ind w:left="155" w:right="167"/>
        <w:jc w:val="center"/>
      </w:pPr>
      <w:r>
        <w:t>评”。“漏评”就是将本来的贫困户未纳入到贫困户中，从而无法享受到扶贫政策的支持；“误评”则是将本来不是贫困户的农户评定为了贫困户，享受到了政策的好处。本案例即是在深入调查研究的基础上，通过讲述银川滨河移民村在精准扶贫过程中发生的因“漏评”和“误评”所引发的真真假假、令人啼笑皆非的 “生动故事”，全面剖析精准扶贫过程中如何通过顶层设计，精准识别认定贫困</w:t>
      </w:r>
    </w:p>
    <w:p>
      <w:pPr>
        <w:pStyle w:val="4"/>
        <w:spacing w:line="285" w:lineRule="exact"/>
        <w:ind w:left="39" w:right="50"/>
        <w:jc w:val="center"/>
      </w:pPr>
      <w:r>
        <w:t>户，化解因贫困户识别不精准导致的矛盾和问题，真正做到</w:t>
      </w:r>
      <w:r>
        <w:rPr>
          <w:rFonts w:ascii="Calibri" w:hAnsi="Calibri" w:eastAsia="Calibri"/>
        </w:rPr>
        <w:t>“</w:t>
      </w:r>
      <w:r>
        <w:t>扶真贫</w:t>
      </w:r>
      <w:r>
        <w:rPr>
          <w:rFonts w:ascii="Calibri" w:hAnsi="Calibri" w:eastAsia="Calibri"/>
        </w:rPr>
        <w:t>”</w:t>
      </w:r>
      <w:r>
        <w:t>，再通过精确施</w:t>
      </w:r>
    </w:p>
    <w:p>
      <w:pPr>
        <w:pStyle w:val="4"/>
        <w:spacing w:before="88"/>
        <w:ind w:left="39" w:right="3753"/>
        <w:jc w:val="center"/>
      </w:pPr>
      <w:r>
        <w:t>策，精准帮扶，真正实现标准下的“真扶贫”。</w:t>
      </w:r>
    </w:p>
    <w:p>
      <w:pPr>
        <w:spacing w:before="174"/>
        <w:ind w:left="101" w:right="0" w:firstLine="0"/>
        <w:jc w:val="left"/>
        <w:rPr>
          <w:sz w:val="24"/>
        </w:rPr>
      </w:pPr>
      <w:r>
        <w:rPr>
          <w:b/>
          <w:sz w:val="24"/>
        </w:rPr>
        <w:t>【关键词】</w:t>
      </w:r>
      <w:r>
        <w:rPr>
          <w:sz w:val="24"/>
        </w:rPr>
        <w:t>宁夏 精准扶贫 贫困户  识别</w:t>
      </w:r>
    </w:p>
    <w:p>
      <w:pPr>
        <w:pStyle w:val="4"/>
        <w:ind w:left="0"/>
      </w:pPr>
    </w:p>
    <w:p>
      <w:pPr>
        <w:pStyle w:val="4"/>
        <w:spacing w:before="7"/>
        <w:ind w:left="0"/>
        <w:rPr>
          <w:sz w:val="35"/>
        </w:rPr>
      </w:pPr>
    </w:p>
    <w:p>
      <w:pPr>
        <w:pStyle w:val="2"/>
        <w:numPr>
          <w:ilvl w:val="0"/>
          <w:numId w:val="1"/>
        </w:numPr>
        <w:tabs>
          <w:tab w:val="left" w:pos="1016"/>
        </w:tabs>
        <w:spacing w:before="0" w:after="0" w:line="240" w:lineRule="auto"/>
        <w:ind w:left="1016" w:right="0" w:hanging="356"/>
        <w:jc w:val="left"/>
      </w:pPr>
      <w:r>
        <w:t>引言</w:t>
      </w:r>
    </w:p>
    <w:p>
      <w:pPr>
        <w:pStyle w:val="4"/>
        <w:spacing w:before="260" w:line="316" w:lineRule="auto"/>
        <w:ind w:right="239" w:firstLine="600"/>
        <w:jc w:val="both"/>
      </w:pPr>
      <w:r>
        <w:rPr>
          <w:rFonts w:ascii="Calibri" w:eastAsia="Calibri"/>
        </w:rPr>
        <w:t xml:space="preserve">2016 </w:t>
      </w:r>
      <w:r>
        <w:rPr>
          <w:spacing w:val="-29"/>
        </w:rPr>
        <w:t xml:space="preserve">年 </w:t>
      </w:r>
      <w:r>
        <w:rPr>
          <w:rFonts w:ascii="Calibri" w:eastAsia="Calibri"/>
        </w:rPr>
        <w:t xml:space="preserve">7 </w:t>
      </w:r>
      <w:r>
        <w:rPr>
          <w:spacing w:val="-27"/>
        </w:rPr>
        <w:t xml:space="preserve">月 </w:t>
      </w:r>
      <w:r>
        <w:rPr>
          <w:rFonts w:ascii="Calibri" w:eastAsia="Calibri"/>
        </w:rPr>
        <w:t xml:space="preserve">20 </w:t>
      </w:r>
      <w:r>
        <w:t>日，习近平总书记在宁夏银川市主持召开东西部扶贫协作座谈会并发表重要讲话。习近平强调，西部地区特别是民族地区、边疆地区、革命</w:t>
      </w:r>
      <w:r>
        <w:rPr>
          <w:spacing w:val="-5"/>
        </w:rPr>
        <w:t>老区、连片特困地区贫困程度深、扶贫成本高、脱贫难度大，是脱贫攻坚的短板。</w:t>
      </w:r>
    </w:p>
    <w:p>
      <w:pPr>
        <w:pStyle w:val="4"/>
        <w:spacing w:before="12"/>
        <w:ind w:left="0"/>
      </w:pPr>
      <w:r>
        <w:pict>
          <v:shape id="_x0000_s1026" o:spid="_x0000_s1026" style="position:absolute;left:0pt;margin-left:85.05pt;margin-top:17.9pt;height:0.1pt;width:144pt;mso-position-horizontal-relative:page;mso-wrap-distance-bottom:0pt;mso-wrap-distance-top:0pt;z-index:-251650048;mso-width-relative:page;mso-height-relative:page;" filled="f" stroked="t" coordorigin="1701,359" coordsize="2880,0" path="m1701,359l4581,359e">
            <v:path arrowok="t"/>
            <v:fill on="f" focussize="0,0"/>
            <v:stroke weight="0pt" color="#000000"/>
            <v:imagedata o:title=""/>
            <o:lock v:ext="edit"/>
            <w10:wrap type="topAndBottom"/>
          </v:shape>
        </w:pict>
      </w:r>
    </w:p>
    <w:p>
      <w:pPr>
        <w:pStyle w:val="4"/>
        <w:spacing w:before="8"/>
        <w:ind w:left="0"/>
        <w:rPr>
          <w:sz w:val="7"/>
        </w:rPr>
      </w:pPr>
    </w:p>
    <w:p>
      <w:pPr>
        <w:spacing w:before="75" w:line="314" w:lineRule="auto"/>
        <w:ind w:left="101" w:right="581" w:firstLine="360"/>
        <w:jc w:val="left"/>
        <w:rPr>
          <w:sz w:val="18"/>
        </w:rPr>
      </w:pPr>
      <w:bookmarkStart w:id="1" w:name="_bookmark0"/>
      <w:bookmarkEnd w:id="1"/>
      <w:r>
        <w:rPr>
          <w:sz w:val="18"/>
        </w:rPr>
        <w:t>本案例由北方民族大学硕士研究生李渊、游素军、曹佳、李颖霞、罗丹编写，案例均来自真实基层田野调查，仅做课堂讨论不对组织绩效及个人得失作评价。</w:t>
      </w:r>
    </w:p>
    <w:p>
      <w:pPr>
        <w:spacing w:after="0" w:line="314" w:lineRule="auto"/>
        <w:jc w:val="left"/>
        <w:rPr>
          <w:sz w:val="18"/>
        </w:rPr>
        <w:sectPr>
          <w:headerReference r:id="rId5" w:type="default"/>
          <w:footerReference r:id="rId6" w:type="default"/>
          <w:type w:val="continuous"/>
          <w:pgSz w:w="11910" w:h="16840"/>
          <w:pgMar w:top="1400" w:right="1340" w:bottom="1640" w:left="1600" w:header="878" w:footer="1453" w:gutter="0"/>
          <w:pgNumType w:start="1"/>
          <w:cols w:space="720" w:num="1"/>
        </w:sectPr>
      </w:pPr>
    </w:p>
    <w:p>
      <w:pPr>
        <w:pStyle w:val="4"/>
        <w:spacing w:before="56" w:line="316" w:lineRule="auto"/>
        <w:ind w:right="239"/>
      </w:pPr>
      <w:r>
        <w:t>同时，习近平总书记在中央扶贫开发工作会议讲话精神中指出：“要坚持精准扶</w:t>
      </w:r>
      <w:r>
        <w:rPr>
          <w:spacing w:val="-5"/>
        </w:rPr>
        <w:t xml:space="preserve">贫、精准脱贫，重在提高脱贫攻坚成效。关键是要找准路子、构建好的体制机制， </w:t>
      </w:r>
      <w:r>
        <w:t>在精准施策上出实招、在精准推进上下实功，在精准落地上见实效。要解决好</w:t>
      </w:r>
      <w:r>
        <w:rPr>
          <w:rFonts w:ascii="Calibri" w:hAnsi="Calibri" w:eastAsia="Calibri"/>
        </w:rPr>
        <w:t>‘</w:t>
      </w:r>
      <w:r>
        <w:t>扶持谁</w:t>
      </w:r>
      <w:r>
        <w:rPr>
          <w:rFonts w:ascii="Calibri" w:hAnsi="Calibri" w:eastAsia="Calibri"/>
          <w:spacing w:val="-3"/>
        </w:rPr>
        <w:t>’</w:t>
      </w:r>
      <w:r>
        <w:t>的问题，确保把真正的贫困人口弄清楚。”</w:t>
      </w:r>
    </w:p>
    <w:p>
      <w:pPr>
        <w:pStyle w:val="4"/>
        <w:spacing w:before="78" w:line="316" w:lineRule="auto"/>
        <w:ind w:right="353" w:firstLine="480"/>
        <w:jc w:val="both"/>
      </w:pPr>
      <w:r>
        <w:t>宁夏回族自治区作为我国西部民族地区，既是进行全国第一个大规模农业区域性扶贫开发建设重点项目“三西”扶贫开发的首要地区，也是《中国农村扶贫开发纲要（</w:t>
      </w:r>
      <w:r>
        <w:rPr>
          <w:rFonts w:ascii="Calibri" w:hAnsi="Calibri" w:eastAsia="Calibri"/>
        </w:rPr>
        <w:t xml:space="preserve">2011-2020 </w:t>
      </w:r>
      <w:r>
        <w:t xml:space="preserve">年）》中国家确定的 </w:t>
      </w:r>
      <w:r>
        <w:rPr>
          <w:rFonts w:ascii="Calibri" w:hAnsi="Calibri" w:eastAsia="Calibri"/>
        </w:rPr>
        <w:t xml:space="preserve">14 </w:t>
      </w:r>
      <w:r>
        <w:t>个集中连片特困地区之一的——六盘山集中连片特困地区扶贫开发的主战场。宁夏各市、县（区）执行精准扶贫政策时，首要工作即对所有贫困人口逐户调查核实。由此可见精准识别不仅是精准扶贫政策的首要环节，更是实现精准扶贫效果的前提条件。</w:t>
      </w:r>
    </w:p>
    <w:p>
      <w:pPr>
        <w:pStyle w:val="4"/>
        <w:spacing w:before="75" w:line="316" w:lineRule="auto"/>
        <w:ind w:right="359" w:firstLine="480"/>
        <w:jc w:val="both"/>
      </w:pPr>
      <w:r>
        <w:t>基于不同的地域环境特征，民风、干部作风等也不同，精准扶贫政策会有不同的执行效果，为进一步了解精准扶贫过程中对建档立卡贫困户的识别工作，我们对宁夏银川市兴庆区月牙湖滨河村进行实地调研。调研主要通过访谈的方式对乡镇、村干部和村民三级利益主体在执行精准扶贫政策中精准识别工作的情况走访调查。</w:t>
      </w:r>
    </w:p>
    <w:p>
      <w:pPr>
        <w:pStyle w:val="2"/>
        <w:numPr>
          <w:ilvl w:val="0"/>
          <w:numId w:val="1"/>
        </w:numPr>
        <w:tabs>
          <w:tab w:val="left" w:pos="1016"/>
        </w:tabs>
        <w:spacing w:before="160" w:after="0" w:line="240" w:lineRule="auto"/>
        <w:ind w:left="1016" w:right="0" w:hanging="356"/>
        <w:jc w:val="left"/>
      </w:pPr>
      <w:r>
        <w:t>月牙湖乡滨河村简介</w:t>
      </w:r>
    </w:p>
    <w:p>
      <w:pPr>
        <w:pStyle w:val="4"/>
        <w:spacing w:before="260" w:line="316" w:lineRule="auto"/>
        <w:ind w:right="353" w:firstLine="480"/>
      </w:pPr>
      <w:r>
        <w:rPr>
          <w:spacing w:val="-8"/>
        </w:rPr>
        <w:t>兴庆区月牙湖乡生态移民安置区，是银川市最大的生态移民安置区，该区“十</w:t>
      </w:r>
      <w:r>
        <w:rPr>
          <w:spacing w:val="-12"/>
        </w:rPr>
        <w:t xml:space="preserve">二五”期间承担着 </w:t>
      </w:r>
      <w:r>
        <w:rPr>
          <w:rFonts w:ascii="Calibri" w:hAnsi="Calibri" w:eastAsia="Calibri"/>
        </w:rPr>
        <w:t>3979</w:t>
      </w:r>
      <w:r>
        <w:rPr>
          <w:rFonts w:ascii="Calibri" w:hAnsi="Calibri" w:eastAsia="Calibri"/>
          <w:spacing w:val="5"/>
        </w:rPr>
        <w:t xml:space="preserve"> </w:t>
      </w:r>
      <w:r>
        <w:rPr>
          <w:spacing w:val="-30"/>
        </w:rPr>
        <w:t xml:space="preserve">户 </w:t>
      </w:r>
      <w:r>
        <w:rPr>
          <w:rFonts w:ascii="Calibri" w:hAnsi="Calibri" w:eastAsia="Calibri"/>
        </w:rPr>
        <w:t>1.68</w:t>
      </w:r>
      <w:r>
        <w:rPr>
          <w:rFonts w:ascii="Calibri" w:hAnsi="Calibri" w:eastAsia="Calibri"/>
          <w:spacing w:val="7"/>
        </w:rPr>
        <w:t xml:space="preserve"> </w:t>
      </w:r>
      <w:r>
        <w:rPr>
          <w:spacing w:val="-6"/>
        </w:rPr>
        <w:t>万人的生态移民安置任务。五年来，自治区、银川</w:t>
      </w:r>
    </w:p>
    <w:p>
      <w:pPr>
        <w:pStyle w:val="4"/>
        <w:spacing w:line="316" w:lineRule="auto"/>
        <w:ind w:right="236"/>
      </w:pPr>
      <w:r>
        <w:rPr>
          <w:spacing w:val="-4"/>
        </w:rPr>
        <w:t xml:space="preserve">市、兴庆区共向滨河家园投入 </w:t>
      </w:r>
      <w:r>
        <w:rPr>
          <w:rFonts w:ascii="Calibri" w:hAnsi="Calibri" w:eastAsia="Calibri"/>
        </w:rPr>
        <w:t>8.57</w:t>
      </w:r>
      <w:r>
        <w:rPr>
          <w:rFonts w:ascii="Calibri" w:hAnsi="Calibri" w:eastAsia="Calibri"/>
          <w:spacing w:val="13"/>
        </w:rPr>
        <w:t xml:space="preserve"> </w:t>
      </w:r>
      <w:r>
        <w:t>亿元。截至目前，兴庆区“十二五”生态移民</w:t>
      </w:r>
      <w:r>
        <w:rPr>
          <w:spacing w:val="-4"/>
        </w:rPr>
        <w:t xml:space="preserve">安置工程已全部完成。月牙湖乡滨河村是在“十二五”期间建成的生态移民新村， </w:t>
      </w:r>
      <w:r>
        <w:rPr>
          <w:spacing w:val="-17"/>
        </w:rPr>
        <w:t xml:space="preserve">该村自 </w:t>
      </w:r>
      <w:r>
        <w:rPr>
          <w:rFonts w:ascii="Calibri" w:hAnsi="Calibri" w:eastAsia="Calibri"/>
        </w:rPr>
        <w:t>2013</w:t>
      </w:r>
      <w:r>
        <w:rPr>
          <w:rFonts w:ascii="Calibri" w:hAnsi="Calibri" w:eastAsia="Calibri"/>
          <w:spacing w:val="1"/>
        </w:rPr>
        <w:t xml:space="preserve"> </w:t>
      </w:r>
      <w:r>
        <w:rPr>
          <w:spacing w:val="-32"/>
        </w:rPr>
        <w:t xml:space="preserve">年 </w:t>
      </w:r>
      <w:r>
        <w:rPr>
          <w:rFonts w:ascii="Calibri" w:hAnsi="Calibri" w:eastAsia="Calibri"/>
        </w:rPr>
        <w:t>4</w:t>
      </w:r>
      <w:r>
        <w:rPr>
          <w:rFonts w:ascii="Calibri" w:hAnsi="Calibri" w:eastAsia="Calibri"/>
          <w:spacing w:val="2"/>
        </w:rPr>
        <w:t xml:space="preserve"> </w:t>
      </w:r>
      <w:r>
        <w:rPr>
          <w:spacing w:val="-5"/>
        </w:rPr>
        <w:t xml:space="preserve">月从六盘山集中连片特困地区 </w:t>
      </w:r>
      <w:r>
        <w:rPr>
          <w:rFonts w:ascii="Calibri" w:hAnsi="Calibri" w:eastAsia="Calibri"/>
        </w:rPr>
        <w:t>9</w:t>
      </w:r>
      <w:r>
        <w:rPr>
          <w:rFonts w:ascii="Calibri" w:hAnsi="Calibri" w:eastAsia="Calibri"/>
          <w:spacing w:val="4"/>
        </w:rPr>
        <w:t xml:space="preserve"> </w:t>
      </w:r>
      <w:r>
        <w:rPr>
          <w:spacing w:val="-16"/>
        </w:rPr>
        <w:t xml:space="preserve">个乡镇 </w:t>
      </w:r>
      <w:r>
        <w:rPr>
          <w:rFonts w:ascii="Calibri" w:hAnsi="Calibri" w:eastAsia="Calibri"/>
        </w:rPr>
        <w:t>28</w:t>
      </w:r>
      <w:r>
        <w:rPr>
          <w:rFonts w:ascii="Calibri" w:hAnsi="Calibri" w:eastAsia="Calibri"/>
          <w:spacing w:val="1"/>
        </w:rPr>
        <w:t xml:space="preserve"> </w:t>
      </w:r>
      <w:r>
        <w:rPr>
          <w:spacing w:val="-13"/>
        </w:rPr>
        <w:t xml:space="preserve">个自然村 </w:t>
      </w:r>
      <w:r>
        <w:rPr>
          <w:rFonts w:ascii="Calibri" w:hAnsi="Calibri" w:eastAsia="Calibri"/>
        </w:rPr>
        <w:t>33</w:t>
      </w:r>
      <w:r>
        <w:rPr>
          <w:rFonts w:ascii="Calibri" w:hAnsi="Calibri" w:eastAsia="Calibri"/>
          <w:spacing w:val="2"/>
        </w:rPr>
        <w:t xml:space="preserve"> </w:t>
      </w:r>
      <w:r>
        <w:t>个小组移</w:t>
      </w:r>
    </w:p>
    <w:p>
      <w:pPr>
        <w:pStyle w:val="4"/>
        <w:spacing w:line="316" w:lineRule="auto"/>
        <w:ind w:left="5144" w:right="354"/>
        <w:jc w:val="both"/>
      </w:pPr>
      <w:r>
        <w:drawing>
          <wp:anchor distT="0" distB="0" distL="0" distR="0" simplePos="0" relativeHeight="251667456" behindDoc="0" locked="0" layoutInCell="1" allowOverlap="1">
            <wp:simplePos x="0" y="0"/>
            <wp:positionH relativeFrom="page">
              <wp:posOffset>1145540</wp:posOffset>
            </wp:positionH>
            <wp:positionV relativeFrom="paragraph">
              <wp:posOffset>78105</wp:posOffset>
            </wp:positionV>
            <wp:extent cx="3021965" cy="25971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0" cstate="print"/>
                    <a:stretch>
                      <a:fillRect/>
                    </a:stretch>
                  </pic:blipFill>
                  <pic:spPr>
                    <a:xfrm>
                      <a:off x="0" y="0"/>
                      <a:ext cx="3022091" cy="2596896"/>
                    </a:xfrm>
                    <a:prstGeom prst="rect">
                      <a:avLst/>
                    </a:prstGeom>
                  </pic:spPr>
                </pic:pic>
              </a:graphicData>
            </a:graphic>
          </wp:anchor>
        </w:drawing>
      </w:r>
      <w:r>
        <w:rPr>
          <w:spacing w:val="6"/>
        </w:rPr>
        <w:t>民至滨河地区后组建成滨河村。</w:t>
      </w:r>
      <w:r>
        <w:rPr>
          <w:spacing w:val="-4"/>
        </w:rPr>
        <w:t xml:space="preserve">该村距离市区 </w:t>
      </w:r>
      <w:r>
        <w:rPr>
          <w:rFonts w:ascii="Calibri" w:eastAsia="Calibri"/>
        </w:rPr>
        <w:t>30</w:t>
      </w:r>
      <w:r>
        <w:rPr>
          <w:rFonts w:ascii="Calibri" w:eastAsia="Calibri"/>
          <w:spacing w:val="4"/>
        </w:rPr>
        <w:t xml:space="preserve"> </w:t>
      </w:r>
      <w:r>
        <w:rPr>
          <w:spacing w:val="-6"/>
        </w:rPr>
        <w:t>多公里，相对偏</w:t>
      </w:r>
      <w:r>
        <w:rPr>
          <w:spacing w:val="6"/>
        </w:rPr>
        <w:t>远，村里年轻人大多外出务工， 常驻人口为孩子和老年人，滨河</w:t>
      </w:r>
      <w:r>
        <w:rPr>
          <w:spacing w:val="-6"/>
        </w:rPr>
        <w:t xml:space="preserve">村现有户数 </w:t>
      </w:r>
      <w:r>
        <w:rPr>
          <w:rFonts w:ascii="Calibri" w:eastAsia="Calibri"/>
        </w:rPr>
        <w:t>803</w:t>
      </w:r>
      <w:r>
        <w:rPr>
          <w:rFonts w:ascii="Calibri" w:eastAsia="Calibri"/>
          <w:spacing w:val="4"/>
        </w:rPr>
        <w:t xml:space="preserve"> </w:t>
      </w:r>
      <w:r>
        <w:rPr>
          <w:spacing w:val="-29"/>
        </w:rPr>
        <w:t xml:space="preserve">户 </w:t>
      </w:r>
      <w:r>
        <w:rPr>
          <w:rFonts w:ascii="Calibri" w:eastAsia="Calibri"/>
        </w:rPr>
        <w:t>3743</w:t>
      </w:r>
      <w:r>
        <w:rPr>
          <w:rFonts w:ascii="Calibri" w:eastAsia="Calibri"/>
          <w:spacing w:val="6"/>
        </w:rPr>
        <w:t xml:space="preserve"> </w:t>
      </w:r>
      <w:r>
        <w:rPr>
          <w:spacing w:val="-11"/>
        </w:rPr>
        <w:t>人，其中</w:t>
      </w:r>
    </w:p>
    <w:p>
      <w:pPr>
        <w:pStyle w:val="4"/>
        <w:spacing w:line="306" w:lineRule="exact"/>
        <w:ind w:left="5144"/>
        <w:jc w:val="both"/>
      </w:pPr>
      <w:r>
        <w:rPr>
          <w:spacing w:val="-20"/>
        </w:rPr>
        <w:t xml:space="preserve">汉族 </w:t>
      </w:r>
      <w:r>
        <w:rPr>
          <w:rFonts w:ascii="Calibri" w:eastAsia="Calibri"/>
        </w:rPr>
        <w:t>417</w:t>
      </w:r>
      <w:r>
        <w:rPr>
          <w:rFonts w:ascii="Calibri" w:eastAsia="Calibri"/>
          <w:spacing w:val="4"/>
        </w:rPr>
        <w:t xml:space="preserve"> </w:t>
      </w:r>
      <w:r>
        <w:rPr>
          <w:spacing w:val="-30"/>
        </w:rPr>
        <w:t xml:space="preserve">户 </w:t>
      </w:r>
      <w:r>
        <w:rPr>
          <w:rFonts w:ascii="Calibri" w:eastAsia="Calibri"/>
        </w:rPr>
        <w:t>1911</w:t>
      </w:r>
      <w:r>
        <w:rPr>
          <w:rFonts w:ascii="Calibri" w:eastAsia="Calibri"/>
          <w:spacing w:val="4"/>
        </w:rPr>
        <w:t xml:space="preserve"> </w:t>
      </w:r>
      <w:r>
        <w:rPr>
          <w:spacing w:val="-20"/>
        </w:rPr>
        <w:t xml:space="preserve">人，回族 </w:t>
      </w:r>
      <w:r>
        <w:rPr>
          <w:rFonts w:ascii="Calibri" w:eastAsia="Calibri"/>
        </w:rPr>
        <w:t>386</w:t>
      </w:r>
      <w:r>
        <w:rPr>
          <w:rFonts w:ascii="Calibri" w:eastAsia="Calibri"/>
          <w:spacing w:val="7"/>
        </w:rPr>
        <w:t xml:space="preserve"> </w:t>
      </w:r>
      <w:r>
        <w:t>户</w:t>
      </w:r>
    </w:p>
    <w:p>
      <w:pPr>
        <w:pStyle w:val="4"/>
        <w:spacing w:before="96"/>
        <w:ind w:left="5144"/>
        <w:rPr>
          <w:rFonts w:ascii="Calibri" w:eastAsia="Calibri"/>
        </w:rPr>
      </w:pPr>
      <w:r>
        <w:rPr>
          <w:rFonts w:ascii="Calibri" w:eastAsia="Calibri"/>
        </w:rPr>
        <w:t>1832</w:t>
      </w:r>
      <w:r>
        <w:rPr>
          <w:rFonts w:ascii="Calibri" w:eastAsia="Calibri"/>
          <w:spacing w:val="4"/>
        </w:rPr>
        <w:t xml:space="preserve"> </w:t>
      </w:r>
      <w:r>
        <w:rPr>
          <w:spacing w:val="-15"/>
        </w:rPr>
        <w:t xml:space="preserve">人，党员 </w:t>
      </w:r>
      <w:r>
        <w:rPr>
          <w:rFonts w:ascii="Calibri" w:eastAsia="Calibri"/>
        </w:rPr>
        <w:t>83</w:t>
      </w:r>
      <w:r>
        <w:rPr>
          <w:rFonts w:ascii="Calibri" w:eastAsia="Calibri"/>
          <w:spacing w:val="4"/>
        </w:rPr>
        <w:t xml:space="preserve"> </w:t>
      </w:r>
      <w:r>
        <w:rPr>
          <w:spacing w:val="-12"/>
        </w:rPr>
        <w:t xml:space="preserve">人，妇女党员 </w:t>
      </w:r>
      <w:r>
        <w:rPr>
          <w:rFonts w:ascii="Calibri" w:eastAsia="Calibri"/>
        </w:rPr>
        <w:t>6</w:t>
      </w:r>
    </w:p>
    <w:p>
      <w:pPr>
        <w:pStyle w:val="4"/>
        <w:spacing w:before="98"/>
        <w:ind w:left="5144"/>
      </w:pPr>
      <w:r>
        <w:rPr>
          <w:spacing w:val="-60"/>
        </w:rPr>
        <w:t>名。</w:t>
      </w:r>
      <w:r>
        <w:rPr>
          <w:rFonts w:ascii="Calibri" w:eastAsia="Calibri"/>
        </w:rPr>
        <w:t xml:space="preserve">60 </w:t>
      </w:r>
      <w:r>
        <w:rPr>
          <w:spacing w:val="-20"/>
        </w:rPr>
        <w:t xml:space="preserve">周岁至 </w:t>
      </w:r>
      <w:r>
        <w:rPr>
          <w:rFonts w:ascii="Calibri" w:eastAsia="Calibri"/>
        </w:rPr>
        <w:t xml:space="preserve">79 </w:t>
      </w:r>
      <w:r>
        <w:rPr>
          <w:spacing w:val="-16"/>
        </w:rPr>
        <w:t xml:space="preserve">周岁老人 </w:t>
      </w:r>
      <w:r>
        <w:rPr>
          <w:rFonts w:ascii="Calibri" w:eastAsia="Calibri"/>
        </w:rPr>
        <w:t xml:space="preserve">407 </w:t>
      </w:r>
      <w:r>
        <w:t>人，</w:t>
      </w:r>
    </w:p>
    <w:p>
      <w:pPr>
        <w:pStyle w:val="4"/>
        <w:spacing w:before="98"/>
        <w:ind w:left="5144"/>
        <w:rPr>
          <w:rFonts w:ascii="Calibri" w:eastAsia="Calibri"/>
        </w:rPr>
      </w:pPr>
      <w:r>
        <w:rPr>
          <w:rFonts w:ascii="Calibri" w:eastAsia="Calibri"/>
        </w:rPr>
        <w:t>80</w:t>
      </w:r>
      <w:r>
        <w:rPr>
          <w:rFonts w:ascii="Calibri" w:eastAsia="Calibri"/>
          <w:spacing w:val="4"/>
        </w:rPr>
        <w:t xml:space="preserve"> </w:t>
      </w:r>
      <w:r>
        <w:rPr>
          <w:spacing w:val="-10"/>
        </w:rPr>
        <w:t xml:space="preserve">岁以上老人 </w:t>
      </w:r>
      <w:r>
        <w:rPr>
          <w:rFonts w:ascii="Calibri" w:eastAsia="Calibri"/>
        </w:rPr>
        <w:t>19</w:t>
      </w:r>
      <w:r>
        <w:rPr>
          <w:rFonts w:ascii="Calibri" w:eastAsia="Calibri"/>
          <w:spacing w:val="4"/>
        </w:rPr>
        <w:t xml:space="preserve"> </w:t>
      </w:r>
      <w:r>
        <w:rPr>
          <w:spacing w:val="-16"/>
        </w:rPr>
        <w:t xml:space="preserve">人，残疾人 </w:t>
      </w:r>
      <w:r>
        <w:rPr>
          <w:rFonts w:ascii="Calibri" w:eastAsia="Calibri"/>
        </w:rPr>
        <w:t>141</w:t>
      </w:r>
    </w:p>
    <w:p>
      <w:pPr>
        <w:pStyle w:val="4"/>
        <w:spacing w:before="99"/>
        <w:ind w:left="5144"/>
        <w:rPr>
          <w:rFonts w:ascii="Calibri" w:eastAsia="Calibri"/>
        </w:rPr>
      </w:pPr>
      <w:r>
        <w:rPr>
          <w:spacing w:val="-24"/>
        </w:rPr>
        <w:t xml:space="preserve">人，其中：重度残疾人 </w:t>
      </w:r>
      <w:r>
        <w:rPr>
          <w:rFonts w:ascii="Calibri" w:eastAsia="Calibri"/>
        </w:rPr>
        <w:t>88</w:t>
      </w:r>
      <w:r>
        <w:rPr>
          <w:rFonts w:ascii="Calibri" w:eastAsia="Calibri"/>
          <w:spacing w:val="6"/>
        </w:rPr>
        <w:t xml:space="preserve"> </w:t>
      </w:r>
      <w:r>
        <w:rPr>
          <w:spacing w:val="-45"/>
        </w:rPr>
        <w:t>人。</w:t>
      </w:r>
      <w:r>
        <w:rPr>
          <w:rFonts w:ascii="Calibri" w:eastAsia="Calibri"/>
        </w:rPr>
        <w:t>2015</w:t>
      </w:r>
    </w:p>
    <w:p>
      <w:pPr>
        <w:pStyle w:val="4"/>
        <w:spacing w:before="98"/>
        <w:ind w:left="5144"/>
      </w:pPr>
      <w:r>
        <w:rPr>
          <w:spacing w:val="-8"/>
        </w:rPr>
        <w:t xml:space="preserve">年度确定贫困户 </w:t>
      </w:r>
      <w:r>
        <w:rPr>
          <w:rFonts w:ascii="Calibri" w:eastAsia="Calibri"/>
        </w:rPr>
        <w:t>378</w:t>
      </w:r>
      <w:r>
        <w:rPr>
          <w:rFonts w:ascii="Calibri" w:eastAsia="Calibri"/>
          <w:spacing w:val="5"/>
        </w:rPr>
        <w:t xml:space="preserve"> </w:t>
      </w:r>
      <w:r>
        <w:rPr>
          <w:spacing w:val="-30"/>
        </w:rPr>
        <w:t xml:space="preserve">户 </w:t>
      </w:r>
      <w:r>
        <w:rPr>
          <w:rFonts w:ascii="Calibri" w:eastAsia="Calibri"/>
        </w:rPr>
        <w:t>1758</w:t>
      </w:r>
      <w:r>
        <w:rPr>
          <w:rFonts w:ascii="Calibri" w:eastAsia="Calibri"/>
          <w:spacing w:val="5"/>
        </w:rPr>
        <w:t xml:space="preserve"> </w:t>
      </w:r>
      <w:r>
        <w:t>人，</w:t>
      </w:r>
    </w:p>
    <w:p>
      <w:pPr>
        <w:spacing w:after="0"/>
        <w:sectPr>
          <w:pgSz w:w="11910" w:h="16840"/>
          <w:pgMar w:top="1400" w:right="1340" w:bottom="1640" w:left="1600" w:header="878" w:footer="1453" w:gutter="0"/>
          <w:cols w:space="720" w:num="1"/>
        </w:sectPr>
      </w:pPr>
    </w:p>
    <w:p>
      <w:pPr>
        <w:pStyle w:val="4"/>
        <w:spacing w:before="56" w:line="316" w:lineRule="auto"/>
        <w:ind w:right="354"/>
        <w:jc w:val="both"/>
      </w:pPr>
      <w:r>
        <w:rPr>
          <w:spacing w:val="-9"/>
        </w:rPr>
        <w:t xml:space="preserve">最低生活保障 </w:t>
      </w:r>
      <w:r>
        <w:rPr>
          <w:rFonts w:ascii="Calibri" w:hAnsi="Calibri" w:eastAsia="Calibri"/>
        </w:rPr>
        <w:t xml:space="preserve">206 </w:t>
      </w:r>
      <w:r>
        <w:t>户，</w:t>
      </w:r>
      <w:r>
        <w:rPr>
          <w:rFonts w:ascii="Calibri" w:hAnsi="Calibri" w:eastAsia="Calibri"/>
        </w:rPr>
        <w:t xml:space="preserve">248 </w:t>
      </w:r>
      <w:r>
        <w:rPr>
          <w:spacing w:val="-4"/>
        </w:rPr>
        <w:t>人。</w:t>
      </w:r>
      <w:r>
        <w:rPr>
          <w:rFonts w:ascii="Calibri" w:hAnsi="Calibri" w:eastAsia="Calibri"/>
        </w:rPr>
        <w:t xml:space="preserve">5 </w:t>
      </w:r>
      <w:r>
        <w:rPr>
          <w:spacing w:val="-3"/>
        </w:rPr>
        <w:t>年多来，银川市、兴庆区围绕移民增收致富这一</w:t>
      </w:r>
      <w:r>
        <w:t>核心，探索出了户均一人外出务工、户均一头奶牛、人均一亩地、户均一亩经果林、户均一个庭院的五个一保基础，多产业促增收的生态移民致富模式。同时， 将移民搬迁与产业开发同步，结合实际引进多项劳动密集型产业，结合新农村建设，形成了家门口就业、村里头创业、多元化增收移民安置的“银川模式”，精准拔“穷根”。</w:t>
      </w:r>
    </w:p>
    <w:p>
      <w:pPr>
        <w:pStyle w:val="4"/>
        <w:spacing w:before="75" w:line="316" w:lineRule="auto"/>
        <w:ind w:right="359" w:firstLine="480"/>
        <w:jc w:val="both"/>
      </w:pPr>
      <w:r>
        <w:t>月牙湖乡滨河村可以说是银川乃至宁夏精准扶贫工作中的一个缩影。在对月牙湖乡滨河村进行实地调研的过程中，我们看到宁夏扶贫成绩的同时，也发现了扶贫工作的涉及方——乡镇、村干部和村民三级利益主体在执行精准扶贫政策中精准识别工作的茫然、困惑、误解和博弈。在精准扶贫工作中，有些真贫困户被“漏评”，享受不到扶持政策；有些假贫困户“错评”，钻政策漏洞；有的贫困户想“摘帽”，因村镇“计划”摘不了“帽”；有的贫困户虽已脱贫，却因政策利益不愿“摘帽”； 看似表面平静</w:t>
      </w:r>
      <w:r>
        <w:rPr>
          <w:rFonts w:ascii="Calibri" w:hAnsi="Calibri" w:eastAsia="Calibri"/>
        </w:rPr>
        <w:t>,</w:t>
      </w:r>
      <w:r>
        <w:t>实则暗流涌动。</w:t>
      </w:r>
    </w:p>
    <w:p>
      <w:pPr>
        <w:pStyle w:val="2"/>
        <w:numPr>
          <w:ilvl w:val="0"/>
          <w:numId w:val="1"/>
        </w:numPr>
        <w:tabs>
          <w:tab w:val="left" w:pos="1016"/>
        </w:tabs>
        <w:spacing w:before="159" w:after="0" w:line="240" w:lineRule="auto"/>
        <w:ind w:left="1016" w:right="0" w:hanging="356"/>
        <w:jc w:val="left"/>
      </w:pPr>
      <w:r>
        <w:t>实地调研情况</w:t>
      </w:r>
    </w:p>
    <w:p>
      <w:pPr>
        <w:pStyle w:val="4"/>
        <w:spacing w:before="12"/>
        <w:ind w:left="0"/>
        <w:rPr>
          <w:b/>
          <w:sz w:val="28"/>
        </w:rPr>
      </w:pPr>
    </w:p>
    <w:p>
      <w:pPr>
        <w:pStyle w:val="3"/>
        <w:numPr>
          <w:ilvl w:val="1"/>
          <w:numId w:val="1"/>
        </w:numPr>
        <w:tabs>
          <w:tab w:val="left" w:pos="1033"/>
        </w:tabs>
        <w:spacing w:before="0" w:after="0" w:line="240" w:lineRule="auto"/>
        <w:ind w:left="1032" w:right="0" w:hanging="452"/>
        <w:jc w:val="left"/>
      </w:pPr>
      <w:r>
        <w:t>马老汉的困惑</w:t>
      </w:r>
    </w:p>
    <w:p>
      <w:pPr>
        <w:pStyle w:val="4"/>
        <w:spacing w:before="218" w:line="316" w:lineRule="auto"/>
        <w:ind w:right="354" w:firstLine="480"/>
        <w:jc w:val="both"/>
      </w:pPr>
      <w:r>
        <w:drawing>
          <wp:anchor distT="0" distB="0" distL="0" distR="0" simplePos="0" relativeHeight="251659264" behindDoc="0" locked="0" layoutInCell="1" allowOverlap="1">
            <wp:simplePos x="0" y="0"/>
            <wp:positionH relativeFrom="page">
              <wp:posOffset>1296670</wp:posOffset>
            </wp:positionH>
            <wp:positionV relativeFrom="paragraph">
              <wp:posOffset>934720</wp:posOffset>
            </wp:positionV>
            <wp:extent cx="2710180" cy="274320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11" cstate="print"/>
                    <a:stretch>
                      <a:fillRect/>
                    </a:stretch>
                  </pic:blipFill>
                  <pic:spPr>
                    <a:xfrm>
                      <a:off x="0" y="0"/>
                      <a:ext cx="2709949" cy="2743200"/>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4335145</wp:posOffset>
            </wp:positionH>
            <wp:positionV relativeFrom="paragraph">
              <wp:posOffset>930275</wp:posOffset>
            </wp:positionV>
            <wp:extent cx="1978660" cy="2841625"/>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12" cstate="print"/>
                    <a:stretch>
                      <a:fillRect/>
                    </a:stretch>
                  </pic:blipFill>
                  <pic:spPr>
                    <a:xfrm>
                      <a:off x="0" y="0"/>
                      <a:ext cx="1978390" cy="2841688"/>
                    </a:xfrm>
                    <a:prstGeom prst="rect">
                      <a:avLst/>
                    </a:prstGeom>
                  </pic:spPr>
                </pic:pic>
              </a:graphicData>
            </a:graphic>
          </wp:anchor>
        </w:drawing>
      </w:r>
      <w:r>
        <w:rPr>
          <w:rFonts w:ascii="Calibri" w:eastAsia="Calibri"/>
        </w:rPr>
        <w:t xml:space="preserve">68 </w:t>
      </w:r>
      <w:r>
        <w:rPr>
          <w:spacing w:val="-6"/>
        </w:rPr>
        <w:t xml:space="preserve">岁的马占宝是滨河村一名建档立卡贫困户，家有 </w:t>
      </w:r>
      <w:r>
        <w:rPr>
          <w:rFonts w:ascii="Calibri" w:eastAsia="Calibri"/>
        </w:rPr>
        <w:t xml:space="preserve">8 </w:t>
      </w:r>
      <w:r>
        <w:rPr>
          <w:spacing w:val="-19"/>
        </w:rPr>
        <w:t xml:space="preserve">口人，上有 </w:t>
      </w:r>
      <w:r>
        <w:rPr>
          <w:rFonts w:ascii="Calibri" w:eastAsia="Calibri"/>
        </w:rPr>
        <w:t xml:space="preserve">90 </w:t>
      </w:r>
      <w:r>
        <w:rPr>
          <w:spacing w:val="-4"/>
        </w:rPr>
        <w:t>多岁的老</w:t>
      </w:r>
      <w:r>
        <w:t>父亲，下有正在上学的孙子、孙女，老伴卧病在床多年，儿媳要照顾家里的老老小小，家里的劳动力只有大儿子和二儿子两个人。</w:t>
      </w:r>
    </w:p>
    <w:p>
      <w:pPr>
        <w:pStyle w:val="4"/>
        <w:spacing w:line="316" w:lineRule="auto"/>
        <w:ind w:right="236" w:firstLine="480"/>
      </w:pPr>
      <w:r>
        <w:t>马老汉把老父亲扶到长凳上坐下，转身从抽屉里拿出一个红布包。他拉开拉</w:t>
      </w:r>
      <w:r>
        <w:rPr>
          <w:spacing w:val="-6"/>
        </w:rPr>
        <w:t>链，把布包里的一摞文件摊放在桌面上，最上面是一本红色的帮扶手册。前些年，</w:t>
      </w:r>
    </w:p>
    <w:p>
      <w:pPr>
        <w:spacing w:after="0" w:line="316" w:lineRule="auto"/>
        <w:sectPr>
          <w:pgSz w:w="11910" w:h="16840"/>
          <w:pgMar w:top="1400" w:right="1340" w:bottom="1640" w:left="1600" w:header="878" w:footer="1453" w:gutter="0"/>
          <w:cols w:space="720" w:num="1"/>
        </w:sectPr>
      </w:pPr>
    </w:p>
    <w:p>
      <w:pPr>
        <w:pStyle w:val="4"/>
        <w:spacing w:before="56" w:line="316" w:lineRule="auto"/>
        <w:ind w:right="356"/>
        <w:jc w:val="both"/>
      </w:pPr>
      <w:r>
        <w:t>马占宝还能靠打零工挣点钱来贴补家用，随着年龄增长身体状况也愈发变差，连打零工的收入也没了。扶贫战略实施后，马占宝成为了村里的首批贫困户。乡上针对每户建档立卡贫困户都量身制定了帮扶计划，大儿子就近安排在乡上的纺织厂打工，二儿子外出打工，马占宝和妻子享受农村低保月补助人</w:t>
      </w:r>
      <w:r>
        <w:rPr>
          <w:rFonts w:ascii="Calibri" w:eastAsia="Calibri"/>
        </w:rPr>
        <w:t>/</w:t>
      </w:r>
      <w:r>
        <w:rPr>
          <w:spacing w:val="-29"/>
        </w:rPr>
        <w:t xml:space="preserve">月 </w:t>
      </w:r>
      <w:r>
        <w:rPr>
          <w:rFonts w:ascii="Calibri" w:eastAsia="Calibri"/>
        </w:rPr>
        <w:t>210</w:t>
      </w:r>
      <w:r>
        <w:rPr>
          <w:rFonts w:ascii="Calibri" w:eastAsia="Calibri"/>
          <w:spacing w:val="7"/>
        </w:rPr>
        <w:t xml:space="preserve"> </w:t>
      </w:r>
      <w:r>
        <w:rPr>
          <w:spacing w:val="-4"/>
        </w:rPr>
        <w:t>元，老父</w:t>
      </w:r>
    </w:p>
    <w:p>
      <w:pPr>
        <w:pStyle w:val="4"/>
        <w:spacing w:line="316" w:lineRule="auto"/>
        <w:ind w:right="239"/>
        <w:jc w:val="both"/>
      </w:pPr>
      <w:r>
        <w:rPr>
          <w:spacing w:val="-8"/>
        </w:rPr>
        <w:t xml:space="preserve">亲享受高龄津贴 </w:t>
      </w:r>
      <w:r>
        <w:rPr>
          <w:rFonts w:ascii="Calibri" w:hAnsi="Calibri" w:eastAsia="Calibri"/>
        </w:rPr>
        <w:t>500</w:t>
      </w:r>
      <w:r>
        <w:rPr>
          <w:rFonts w:ascii="Calibri" w:hAnsi="Calibri" w:eastAsia="Calibri"/>
          <w:spacing w:val="5"/>
        </w:rPr>
        <w:t xml:space="preserve"> </w:t>
      </w:r>
      <w:r>
        <w:t>元</w:t>
      </w:r>
      <w:r>
        <w:rPr>
          <w:rFonts w:ascii="Calibri" w:hAnsi="Calibri" w:eastAsia="Calibri"/>
        </w:rPr>
        <w:t>/</w:t>
      </w:r>
      <w:r>
        <w:rPr>
          <w:spacing w:val="-20"/>
        </w:rPr>
        <w:t xml:space="preserve">月。在谈到 </w:t>
      </w:r>
      <w:r>
        <w:rPr>
          <w:rFonts w:ascii="Calibri" w:hAnsi="Calibri" w:eastAsia="Calibri"/>
        </w:rPr>
        <w:t>2020</w:t>
      </w:r>
      <w:r>
        <w:rPr>
          <w:rFonts w:ascii="Calibri" w:hAnsi="Calibri" w:eastAsia="Calibri"/>
          <w:spacing w:val="5"/>
        </w:rPr>
        <w:t xml:space="preserve"> </w:t>
      </w:r>
      <w:r>
        <w:rPr>
          <w:spacing w:val="-5"/>
        </w:rPr>
        <w:t>年马老汉一家的脱贫问题，马老汉既高兴</w:t>
      </w:r>
      <w:r>
        <w:rPr>
          <w:spacing w:val="-6"/>
        </w:rPr>
        <w:t>又担忧，他说：“党的帮扶咱们不能忘，就是这政策哪天没有了咱们还得贫困”。</w:t>
      </w:r>
    </w:p>
    <w:p>
      <w:pPr>
        <w:pStyle w:val="4"/>
        <w:spacing w:before="75" w:line="319" w:lineRule="auto"/>
        <w:ind w:right="356" w:firstLine="480"/>
        <w:jc w:val="both"/>
      </w:pPr>
      <w:r>
        <w:rPr>
          <w:spacing w:val="-20"/>
        </w:rPr>
        <w:t xml:space="preserve">距离 </w:t>
      </w:r>
      <w:r>
        <w:rPr>
          <w:rFonts w:ascii="Calibri" w:eastAsia="Calibri"/>
        </w:rPr>
        <w:t xml:space="preserve">2020 </w:t>
      </w:r>
      <w:r>
        <w:rPr>
          <w:spacing w:val="-3"/>
        </w:rPr>
        <w:t>年贫困人口全面脱贫的时间节点已进入倒计时，有许多贫困人口像</w:t>
      </w:r>
      <w:r>
        <w:t>马老汉这样困惑着。</w:t>
      </w:r>
    </w:p>
    <w:p>
      <w:pPr>
        <w:pStyle w:val="3"/>
        <w:numPr>
          <w:ilvl w:val="1"/>
          <w:numId w:val="1"/>
        </w:numPr>
        <w:tabs>
          <w:tab w:val="left" w:pos="1033"/>
        </w:tabs>
        <w:spacing w:before="180" w:after="0" w:line="240" w:lineRule="auto"/>
        <w:ind w:left="1032" w:right="0" w:hanging="452"/>
        <w:jc w:val="both"/>
      </w:pPr>
      <w:r>
        <w:t>增收与减支</w:t>
      </w:r>
    </w:p>
    <w:p>
      <w:pPr>
        <w:pStyle w:val="4"/>
        <w:spacing w:before="219" w:line="316" w:lineRule="auto"/>
        <w:ind w:right="356" w:firstLine="480"/>
        <w:jc w:val="both"/>
      </w:pPr>
      <w:r>
        <w:rPr>
          <w:spacing w:val="-9"/>
        </w:rPr>
        <w:t xml:space="preserve">滨河村成立于 </w:t>
      </w:r>
      <w:r>
        <w:rPr>
          <w:rFonts w:ascii="Calibri" w:eastAsia="Calibri"/>
        </w:rPr>
        <w:t xml:space="preserve">2013 </w:t>
      </w:r>
      <w:r>
        <w:rPr>
          <w:spacing w:val="-31"/>
        </w:rPr>
        <w:t xml:space="preserve">年 </w:t>
      </w:r>
      <w:r>
        <w:rPr>
          <w:rFonts w:ascii="Calibri" w:eastAsia="Calibri"/>
        </w:rPr>
        <w:t xml:space="preserve">5 </w:t>
      </w:r>
      <w:r>
        <w:rPr>
          <w:spacing w:val="-5"/>
        </w:rPr>
        <w:t>月份，一个初到滨河村的外地人，很难相信这里是贫</w:t>
      </w:r>
      <w:r>
        <w:t>困村，因为村里家家户户都是独门独院，而且院落整齐、外观讲究。房子是政府为安置移民按照标准统一盖的，房子的分配安置以户为单位，一户一套。马占宝</w:t>
      </w:r>
      <w:r>
        <w:rPr>
          <w:spacing w:val="-3"/>
        </w:rPr>
        <w:t xml:space="preserve">说，虽然新房很好，可是对于一家老小 </w:t>
      </w:r>
      <w:r>
        <w:rPr>
          <w:rFonts w:ascii="Calibri" w:eastAsia="Calibri"/>
        </w:rPr>
        <w:t xml:space="preserve">8 </w:t>
      </w:r>
      <w:r>
        <w:t>口人，还是很局促。没有新房子，小儿子连媳妇也娶不上。</w:t>
      </w:r>
    </w:p>
    <w:p>
      <w:pPr>
        <w:pStyle w:val="4"/>
        <w:spacing w:before="77" w:line="316" w:lineRule="auto"/>
        <w:ind w:right="354" w:firstLine="480"/>
        <w:jc w:val="both"/>
      </w:pPr>
      <w:r>
        <w:drawing>
          <wp:anchor distT="0" distB="0" distL="0" distR="0" simplePos="0" relativeHeight="251659264" behindDoc="0" locked="0" layoutInCell="1" allowOverlap="1">
            <wp:simplePos x="0" y="0"/>
            <wp:positionH relativeFrom="page">
              <wp:posOffset>1302385</wp:posOffset>
            </wp:positionH>
            <wp:positionV relativeFrom="paragraph">
              <wp:posOffset>852805</wp:posOffset>
            </wp:positionV>
            <wp:extent cx="4976495" cy="3156585"/>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13" cstate="print"/>
                    <a:stretch>
                      <a:fillRect/>
                    </a:stretch>
                  </pic:blipFill>
                  <pic:spPr>
                    <a:xfrm>
                      <a:off x="0" y="0"/>
                      <a:ext cx="4976449" cy="3156394"/>
                    </a:xfrm>
                    <a:prstGeom prst="rect">
                      <a:avLst/>
                    </a:prstGeom>
                  </pic:spPr>
                </pic:pic>
              </a:graphicData>
            </a:graphic>
          </wp:anchor>
        </w:drawing>
      </w:r>
      <w:r>
        <w:rPr>
          <w:spacing w:val="-4"/>
        </w:rPr>
        <w:t xml:space="preserve">滨河村像马占宝这样被识别为贫困户的有 </w:t>
      </w:r>
      <w:r>
        <w:rPr>
          <w:rFonts w:ascii="Calibri" w:eastAsia="Calibri"/>
        </w:rPr>
        <w:t xml:space="preserve">271 </w:t>
      </w:r>
      <w:r>
        <w:rPr>
          <w:spacing w:val="-6"/>
        </w:rPr>
        <w:t>户，</w:t>
      </w:r>
      <w:r>
        <w:rPr>
          <w:rFonts w:ascii="Calibri" w:eastAsia="Calibri"/>
          <w:spacing w:val="-11"/>
        </w:rPr>
        <w:t xml:space="preserve">991 </w:t>
      </w:r>
      <w:r>
        <w:rPr>
          <w:spacing w:val="-7"/>
        </w:rPr>
        <w:t>人。经过四年多的扶贫</w:t>
      </w:r>
      <w:r>
        <w:rPr>
          <w:spacing w:val="-13"/>
        </w:rPr>
        <w:t xml:space="preserve">工作，目前还剩下 </w:t>
      </w:r>
      <w:r>
        <w:rPr>
          <w:rFonts w:ascii="Calibri" w:eastAsia="Calibri"/>
        </w:rPr>
        <w:t xml:space="preserve">163 </w:t>
      </w:r>
      <w:r>
        <w:rPr>
          <w:spacing w:val="-4"/>
        </w:rPr>
        <w:t>户，</w:t>
      </w:r>
      <w:r>
        <w:rPr>
          <w:rFonts w:ascii="Calibri" w:eastAsia="Calibri"/>
          <w:spacing w:val="-8"/>
        </w:rPr>
        <w:t xml:space="preserve">488 </w:t>
      </w:r>
      <w:r>
        <w:rPr>
          <w:spacing w:val="-6"/>
        </w:rPr>
        <w:t>人没有脱贫。滨河三村贫困户脱贫的方式主要是增</w:t>
      </w:r>
      <w:r>
        <w:t>收和减支两方面。</w:t>
      </w:r>
    </w:p>
    <w:p>
      <w:pPr>
        <w:pStyle w:val="4"/>
        <w:spacing w:before="99"/>
        <w:ind w:left="581"/>
      </w:pPr>
      <w:r>
        <w:t xml:space="preserve">全村有 </w:t>
      </w:r>
      <w:r>
        <w:rPr>
          <w:rFonts w:ascii="Calibri" w:eastAsia="Calibri"/>
        </w:rPr>
        <w:t xml:space="preserve">116 </w:t>
      </w:r>
      <w:r>
        <w:t>个贫困户享受了光伏扶贫政策，他们在屋顶安装太阳能电池板，</w:t>
      </w:r>
    </w:p>
    <w:p>
      <w:pPr>
        <w:pStyle w:val="4"/>
        <w:spacing w:before="98"/>
        <w:jc w:val="both"/>
      </w:pPr>
      <w:r>
        <w:rPr>
          <w:spacing w:val="-7"/>
        </w:rPr>
        <w:t xml:space="preserve">依靠太阳能发电赚取电费收益。以户为单位的光伏设备总价 </w:t>
      </w:r>
      <w:r>
        <w:rPr>
          <w:rFonts w:ascii="Calibri" w:eastAsia="Calibri"/>
        </w:rPr>
        <w:t xml:space="preserve">2.4 </w:t>
      </w:r>
      <w:r>
        <w:rPr>
          <w:spacing w:val="-16"/>
        </w:rPr>
        <w:t>万元，其中省、市、</w:t>
      </w:r>
    </w:p>
    <w:p>
      <w:pPr>
        <w:spacing w:after="0"/>
        <w:jc w:val="both"/>
        <w:sectPr>
          <w:pgSz w:w="11910" w:h="16840"/>
          <w:pgMar w:top="1400" w:right="1340" w:bottom="1640" w:left="1600" w:header="878" w:footer="1453" w:gutter="0"/>
          <w:cols w:space="720" w:num="1"/>
        </w:sectPr>
      </w:pPr>
    </w:p>
    <w:p>
      <w:pPr>
        <w:pStyle w:val="4"/>
        <w:spacing w:before="56" w:line="316" w:lineRule="auto"/>
        <w:ind w:right="352"/>
        <w:jc w:val="both"/>
      </w:pPr>
      <w:r>
        <w:rPr>
          <w:spacing w:val="-15"/>
        </w:rPr>
        <w:t xml:space="preserve">县解决 </w:t>
      </w:r>
      <w:r>
        <w:rPr>
          <w:rFonts w:ascii="Calibri" w:eastAsia="Calibri"/>
        </w:rPr>
        <w:t xml:space="preserve">1.6 </w:t>
      </w:r>
      <w:r>
        <w:rPr>
          <w:spacing w:val="-12"/>
        </w:rPr>
        <w:t xml:space="preserve">万元，贫困户自己承担 </w:t>
      </w:r>
      <w:r>
        <w:rPr>
          <w:rFonts w:ascii="Calibri" w:eastAsia="Calibri"/>
        </w:rPr>
        <w:t xml:space="preserve">2000 </w:t>
      </w:r>
      <w:r>
        <w:rPr>
          <w:spacing w:val="-19"/>
        </w:rPr>
        <w:t xml:space="preserve">元，剩余的 </w:t>
      </w:r>
      <w:r>
        <w:rPr>
          <w:rFonts w:ascii="Calibri" w:eastAsia="Calibri"/>
        </w:rPr>
        <w:t xml:space="preserve">6000 </w:t>
      </w:r>
      <w:r>
        <w:t>元由贫困户以无息贷款的方式支付。</w:t>
      </w:r>
    </w:p>
    <w:p>
      <w:pPr>
        <w:pStyle w:val="4"/>
        <w:spacing w:before="79"/>
        <w:ind w:left="581"/>
        <w:jc w:val="both"/>
      </w:pPr>
      <w:r>
        <w:t xml:space="preserve">一个安装了光伏设备的贫困户每年可获取 </w:t>
      </w:r>
      <w:r>
        <w:rPr>
          <w:rFonts w:ascii="Calibri" w:eastAsia="Calibri"/>
        </w:rPr>
        <w:t xml:space="preserve">3000 </w:t>
      </w:r>
      <w:r>
        <w:t>元左右的电费收入。也就是说，</w:t>
      </w:r>
    </w:p>
    <w:p>
      <w:pPr>
        <w:pStyle w:val="4"/>
        <w:spacing w:before="95" w:line="316" w:lineRule="auto"/>
        <w:ind w:right="354"/>
        <w:jc w:val="both"/>
      </w:pPr>
      <w:r>
        <w:rPr>
          <w:spacing w:val="-8"/>
        </w:rPr>
        <w:t xml:space="preserve">一年就能收回 </w:t>
      </w:r>
      <w:r>
        <w:rPr>
          <w:rFonts w:ascii="Calibri" w:eastAsia="Calibri"/>
        </w:rPr>
        <w:t xml:space="preserve">2000 </w:t>
      </w:r>
      <w:r>
        <w:rPr>
          <w:spacing w:val="-3"/>
        </w:rPr>
        <w:t xml:space="preserve">元的成本，三年内可以还清贷款，之后实现每年 </w:t>
      </w:r>
      <w:r>
        <w:rPr>
          <w:rFonts w:ascii="Calibri" w:eastAsia="Calibri"/>
        </w:rPr>
        <w:t xml:space="preserve">3000 </w:t>
      </w:r>
      <w:r>
        <w:rPr>
          <w:spacing w:val="1"/>
        </w:rPr>
        <w:t>元的纯</w:t>
      </w:r>
      <w:r>
        <w:t>收入。光伏发电项目以自愿申请的方式优先照顾没有劳动能力和稳定收入来源的贫困户，马占宝家就是其中之一。</w:t>
      </w:r>
    </w:p>
    <w:p>
      <w:pPr>
        <w:pStyle w:val="4"/>
        <w:spacing w:before="79" w:line="316" w:lineRule="auto"/>
        <w:ind w:right="359" w:firstLine="480"/>
      </w:pPr>
      <w:r>
        <w:t>在光伏发电之外，月牙湖乡还采用“公司</w:t>
      </w:r>
      <w:r>
        <w:rPr>
          <w:rFonts w:ascii="Calibri" w:hAnsi="Calibri" w:eastAsia="Calibri"/>
        </w:rPr>
        <w:t>+</w:t>
      </w:r>
      <w:r>
        <w:t>贫困户</w:t>
      </w:r>
      <w:r>
        <w:rPr>
          <w:rFonts w:ascii="Calibri" w:hAnsi="Calibri" w:eastAsia="Calibri"/>
        </w:rPr>
        <w:t>+</w:t>
      </w:r>
      <w:r>
        <w:t>村集体”的运营模式，创办了一家针织厂。解决了一批移民村贫困户就业的问题。</w:t>
      </w:r>
    </w:p>
    <w:p>
      <w:pPr>
        <w:pStyle w:val="4"/>
        <w:spacing w:before="76" w:line="319" w:lineRule="auto"/>
        <w:ind w:right="355" w:firstLine="480"/>
        <w:rPr>
          <w:rFonts w:ascii="Calibri" w:eastAsia="Calibri"/>
        </w:rPr>
      </w:pPr>
      <w:r>
        <w:t>在产业扶贫给贫困户增加收入之余，社会兜底扶贫还在为村民减少支出。教</w:t>
      </w:r>
      <w:r>
        <w:rPr>
          <w:spacing w:val="-17"/>
        </w:rPr>
        <w:t xml:space="preserve">育方面，贫困户子女从小学到高中的学杂费已经完全免除，他们还能拿到每年 </w:t>
      </w:r>
      <w:r>
        <w:rPr>
          <w:rFonts w:ascii="Calibri" w:eastAsia="Calibri"/>
          <w:spacing w:val="-5"/>
        </w:rPr>
        <w:t>1000</w:t>
      </w:r>
    </w:p>
    <w:p>
      <w:pPr>
        <w:pStyle w:val="4"/>
        <w:spacing w:line="314" w:lineRule="auto"/>
        <w:ind w:right="239"/>
      </w:pPr>
      <w:r>
        <w:rPr>
          <w:spacing w:val="-30"/>
        </w:rPr>
        <w:t xml:space="preserve">到 </w:t>
      </w:r>
      <w:r>
        <w:rPr>
          <w:rFonts w:ascii="Calibri" w:eastAsia="Calibri"/>
        </w:rPr>
        <w:t>2000</w:t>
      </w:r>
      <w:r>
        <w:rPr>
          <w:rFonts w:ascii="Calibri" w:eastAsia="Calibri"/>
          <w:spacing w:val="4"/>
        </w:rPr>
        <w:t xml:space="preserve"> </w:t>
      </w:r>
      <w:r>
        <w:rPr>
          <w:spacing w:val="-3"/>
        </w:rPr>
        <w:t>元不等的国家助学金。住房改造方面，贫困户可以享受危房改造和</w:t>
      </w:r>
      <w:r>
        <w:rPr>
          <w:rFonts w:hint="eastAsia"/>
          <w:spacing w:val="-3"/>
          <w:lang w:eastAsia="zh-CN"/>
        </w:rPr>
        <w:t>易地搬迁</w:t>
      </w:r>
      <w:r>
        <w:rPr>
          <w:spacing w:val="-6"/>
        </w:rPr>
        <w:t>的政策扶持，其中危房重建的补助金额是每户两万元，</w:t>
      </w:r>
      <w:r>
        <w:rPr>
          <w:rFonts w:hint="eastAsia"/>
          <w:spacing w:val="-6"/>
          <w:lang w:eastAsia="zh-CN"/>
        </w:rPr>
        <w:t>易地搬迁</w:t>
      </w:r>
      <w:r>
        <w:rPr>
          <w:spacing w:val="-6"/>
        </w:rPr>
        <w:t>是每人两万元。</w:t>
      </w:r>
    </w:p>
    <w:p>
      <w:pPr>
        <w:pStyle w:val="3"/>
        <w:numPr>
          <w:ilvl w:val="1"/>
          <w:numId w:val="1"/>
        </w:numPr>
        <w:tabs>
          <w:tab w:val="left" w:pos="1033"/>
        </w:tabs>
        <w:spacing w:before="188" w:after="0" w:line="240" w:lineRule="auto"/>
        <w:ind w:left="1032" w:right="0" w:hanging="452"/>
        <w:jc w:val="left"/>
      </w:pPr>
      <w:r>
        <w:rPr>
          <w:w w:val="95"/>
        </w:rPr>
        <w:t>非贫困户的观望</w:t>
      </w:r>
    </w:p>
    <w:p>
      <w:pPr>
        <w:pStyle w:val="4"/>
        <w:spacing w:before="216" w:line="316" w:lineRule="auto"/>
        <w:ind w:right="356" w:firstLine="480"/>
        <w:jc w:val="both"/>
      </w:pPr>
      <w:r>
        <w:drawing>
          <wp:anchor distT="0" distB="0" distL="0" distR="0" simplePos="0" relativeHeight="251665408" behindDoc="1" locked="0" layoutInCell="1" allowOverlap="1">
            <wp:simplePos x="0" y="0"/>
            <wp:positionH relativeFrom="page">
              <wp:posOffset>3536950</wp:posOffset>
            </wp:positionH>
            <wp:positionV relativeFrom="paragraph">
              <wp:posOffset>2024380</wp:posOffset>
            </wp:positionV>
            <wp:extent cx="3006725" cy="2827020"/>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r:embed="rId14" cstate="print"/>
                    <a:stretch>
                      <a:fillRect/>
                    </a:stretch>
                  </pic:blipFill>
                  <pic:spPr>
                    <a:xfrm>
                      <a:off x="0" y="0"/>
                      <a:ext cx="3006852" cy="2827020"/>
                    </a:xfrm>
                    <a:prstGeom prst="rect">
                      <a:avLst/>
                    </a:prstGeom>
                  </pic:spPr>
                </pic:pic>
              </a:graphicData>
            </a:graphic>
          </wp:anchor>
        </w:drawing>
      </w:r>
      <w:r>
        <w:t>滨河村的一非建档立卡户反映：她家供三个孩子上学压力特别大，没有文化出去打工的也挣不到几个钱，今年身体不好在家养病也没有出去打工挣钱，学生的学费都比较贵，还有生活费，每次去县城上学的路费成本也很高。她们通过电</w:t>
      </w:r>
      <w:r>
        <w:rPr>
          <w:spacing w:val="-7"/>
        </w:rPr>
        <w:t>视上知道国家在搞精准扶贫，但是村上不给她家给。</w:t>
      </w:r>
      <w:r>
        <w:rPr>
          <w:rFonts w:ascii="Calibri" w:eastAsia="Calibri"/>
        </w:rPr>
        <w:t>2014</w:t>
      </w:r>
      <w:r>
        <w:rPr>
          <w:rFonts w:ascii="Calibri" w:eastAsia="Calibri"/>
          <w:spacing w:val="5"/>
        </w:rPr>
        <w:t xml:space="preserve"> </w:t>
      </w:r>
      <w:r>
        <w:rPr>
          <w:spacing w:val="-12"/>
        </w:rPr>
        <w:t>年的时候，她小叔子</w:t>
      </w:r>
      <w:r>
        <w:rPr>
          <w:spacing w:val="-3"/>
        </w:rPr>
        <w:t>（</w:t>
      </w:r>
      <w:r>
        <w:rPr>
          <w:spacing w:val="-11"/>
        </w:rPr>
        <w:t>老</w:t>
      </w:r>
      <w:r>
        <w:t>公的兄弟）家在盖房子，当时村干部找到她老公和小</w:t>
      </w:r>
      <w:bookmarkStart w:id="11" w:name="_GoBack"/>
      <w:bookmarkEnd w:id="11"/>
      <w:r>
        <w:t>叔子说一个门户只有一个名额，于是她老公就把名额让给了小叔子，但是后来发现别的门户父子几个都是建档立卡户呢。据说，刚开始定建档立卡户的时候不给低保户建档立卡，可后来公</w:t>
      </w:r>
      <w:r>
        <w:rPr>
          <w:spacing w:val="3"/>
        </w:rPr>
        <w:t>布的建档立卡贫困户名单上也有低</w:t>
      </w:r>
    </w:p>
    <w:p>
      <w:pPr>
        <w:pStyle w:val="4"/>
        <w:spacing w:line="316" w:lineRule="auto"/>
        <w:ind w:right="5173"/>
      </w:pPr>
      <w:r>
        <w:rPr>
          <w:spacing w:val="-6"/>
        </w:rPr>
        <w:t>保户呢，前面那家低保户挺可怜的</w:t>
      </w:r>
      <w:r>
        <w:rPr>
          <w:spacing w:val="3"/>
        </w:rPr>
        <w:t>户主的老婆是个哑吧家里好几个孩子，但是也没有给建档立卡。由于家里学生太多，她们压力比较大， 大儿子马上毕业，如果想当翻译还需要很多钱能出国才行。自打知道了建档立卡的名单，她曾让她家掌柜的去向村干部再争取下，但她家掌柜的比较老实，不肯去要，她就自己去找村干部，村干部告诉她说名单已经定了，如果以后再有名额</w:t>
      </w:r>
    </w:p>
    <w:p>
      <w:pPr>
        <w:spacing w:after="0" w:line="316" w:lineRule="auto"/>
        <w:sectPr>
          <w:pgSz w:w="11910" w:h="16840"/>
          <w:pgMar w:top="1400" w:right="1340" w:bottom="1640" w:left="1600" w:header="878" w:footer="1453" w:gutter="0"/>
          <w:cols w:space="720" w:num="1"/>
        </w:sectPr>
      </w:pPr>
    </w:p>
    <w:p>
      <w:pPr>
        <w:pStyle w:val="4"/>
        <w:spacing w:before="56" w:line="316" w:lineRule="auto"/>
        <w:ind w:right="359"/>
      </w:pPr>
      <w:r>
        <w:t>会优先考虑。现在的社会就这样么，闹得厉害的人村上有优惠政策都会给，我们老实人什么也得不到。</w:t>
      </w:r>
    </w:p>
    <w:p>
      <w:pPr>
        <w:pStyle w:val="4"/>
        <w:spacing w:before="79" w:line="316" w:lineRule="auto"/>
        <w:ind w:right="359" w:firstLine="480"/>
        <w:jc w:val="both"/>
      </w:pPr>
      <w:r>
        <w:t>还有几户非建档立卡户也表示不知道国家在搞对贫困户的建档立卡工作，村上在选贫困户的时候也没向他们说过，当时村干部可能组织开过会，但是他们出去打工了，也没有参加过会议。在问及他们家为什么没有被选入建档立卡贫困户</w:t>
      </w:r>
      <w:r>
        <w:rPr>
          <w:spacing w:val="-11"/>
        </w:rPr>
        <w:t>时，田某说由于他们家是低保户，听说当时的政策是有低保的不给建档立卡。“我</w:t>
      </w:r>
      <w:r>
        <w:t>们也不知道么，对于国家的这个政策有的人说好，有的人说不好，如果闹上了， 公家的钱贷上了，也要给人家还呢，我们也没有能力还。所以没闹上</w:t>
      </w:r>
      <w:r>
        <w:rPr>
          <w:spacing w:val="4"/>
        </w:rPr>
        <w:t>（</w:t>
      </w:r>
      <w:r>
        <w:t>没被建档立卡）就没闹上吧”</w:t>
      </w:r>
    </w:p>
    <w:p>
      <w:pPr>
        <w:pStyle w:val="3"/>
        <w:numPr>
          <w:ilvl w:val="1"/>
          <w:numId w:val="1"/>
        </w:numPr>
        <w:tabs>
          <w:tab w:val="left" w:pos="1033"/>
        </w:tabs>
        <w:spacing w:before="182" w:after="0" w:line="240" w:lineRule="auto"/>
        <w:ind w:left="1032" w:right="0" w:hanging="452"/>
        <w:jc w:val="both"/>
      </w:pPr>
      <w:r>
        <w:t>贫困村出列</w:t>
      </w:r>
    </w:p>
    <w:p>
      <w:pPr>
        <w:pStyle w:val="4"/>
        <w:spacing w:before="218"/>
        <w:ind w:left="581"/>
        <w:jc w:val="both"/>
      </w:pPr>
      <w:r>
        <w:t xml:space="preserve">按计划，滨河三村 </w:t>
      </w:r>
      <w:r>
        <w:rPr>
          <w:rFonts w:ascii="Calibri" w:eastAsia="Calibri"/>
        </w:rPr>
        <w:t xml:space="preserve">2018 </w:t>
      </w:r>
      <w:r>
        <w:t>年底就将摘掉贫困村的帽子。依照政策标准，贫困村</w:t>
      </w:r>
    </w:p>
    <w:p>
      <w:pPr>
        <w:pStyle w:val="4"/>
        <w:spacing w:before="98" w:line="316" w:lineRule="auto"/>
        <w:ind w:right="359"/>
        <w:jc w:val="both"/>
      </w:pPr>
      <w:r>
        <w:rPr>
          <w:spacing w:val="-3"/>
        </w:rPr>
        <w:t xml:space="preserve">出列需满足村集体年收入超过 </w:t>
      </w:r>
      <w:r>
        <w:rPr>
          <w:rFonts w:ascii="Calibri" w:eastAsia="Calibri"/>
        </w:rPr>
        <w:t xml:space="preserve">5 </w:t>
      </w:r>
      <w:r>
        <w:t>万、村内基础设施和基本公共服务明显改善等多</w:t>
      </w:r>
      <w:r>
        <w:rPr>
          <w:spacing w:val="-5"/>
        </w:rPr>
        <w:t xml:space="preserve">个条件，其中最重要的是村贫困发生率低于 </w:t>
      </w:r>
      <w:r>
        <w:rPr>
          <w:rFonts w:ascii="Calibri" w:eastAsia="Calibri"/>
          <w:spacing w:val="-3"/>
        </w:rPr>
        <w:t>2%</w:t>
      </w:r>
      <w:r>
        <w:rPr>
          <w:spacing w:val="-3"/>
        </w:rPr>
        <w:t>，也就是需要村内贫困户基本完成</w:t>
      </w:r>
      <w:r>
        <w:t>脱贫。贫困户脱贫的要求是吃穿不愁，医疗、教育、住房有保障，户人均年收入</w:t>
      </w:r>
      <w:r>
        <w:rPr>
          <w:spacing w:val="-21"/>
        </w:rPr>
        <w:t xml:space="preserve">超过 </w:t>
      </w:r>
      <w:r>
        <w:rPr>
          <w:rFonts w:ascii="Calibri" w:eastAsia="Calibri"/>
        </w:rPr>
        <w:t xml:space="preserve">3300 </w:t>
      </w:r>
      <w:r>
        <w:t>元的国家贫困线。</w:t>
      </w:r>
    </w:p>
    <w:p>
      <w:pPr>
        <w:pStyle w:val="4"/>
        <w:spacing w:before="78" w:line="316" w:lineRule="auto"/>
        <w:ind w:right="236" w:firstLine="480"/>
      </w:pPr>
      <w:r>
        <w:t>建档立卡贫困户安希峰，给我们看了他家的现金和实物收支台账，封面上面</w:t>
      </w:r>
      <w:r>
        <w:rPr>
          <w:spacing w:val="-5"/>
        </w:rPr>
        <w:t xml:space="preserve">记录安希峰家庭的基本情况：家庭总人 </w:t>
      </w:r>
      <w:r>
        <w:rPr>
          <w:rFonts w:ascii="Calibri" w:eastAsia="Calibri"/>
        </w:rPr>
        <w:t xml:space="preserve">5 </w:t>
      </w:r>
      <w:r>
        <w:rPr>
          <w:spacing w:val="-10"/>
        </w:rPr>
        <w:t xml:space="preserve">人，其中常住人口 </w:t>
      </w:r>
      <w:r>
        <w:rPr>
          <w:rFonts w:ascii="Calibri" w:eastAsia="Calibri"/>
        </w:rPr>
        <w:t xml:space="preserve">4 </w:t>
      </w:r>
      <w:r>
        <w:rPr>
          <w:spacing w:val="-12"/>
        </w:rPr>
        <w:t xml:space="preserve">人，有收入者 </w:t>
      </w:r>
      <w:r>
        <w:rPr>
          <w:rFonts w:ascii="Calibri" w:eastAsia="Calibri"/>
        </w:rPr>
        <w:t xml:space="preserve">2 </w:t>
      </w:r>
      <w:r>
        <w:rPr>
          <w:spacing w:val="-7"/>
        </w:rPr>
        <w:t>人。</w:t>
      </w:r>
      <w:r>
        <w:t>主要收入来源：外地务工、本地打工。上面还记录了帮扶单位及联系人信息。翻看台账，里面详细记录了每个月的现金入账情况，还有户主签字和手印。我们算</w:t>
      </w:r>
      <w:r>
        <w:rPr>
          <w:spacing w:val="-6"/>
        </w:rPr>
        <w:t xml:space="preserve">了一笔账，他们家 </w:t>
      </w:r>
      <w:r>
        <w:rPr>
          <w:rFonts w:ascii="Calibri" w:eastAsia="Calibri"/>
        </w:rPr>
        <w:t xml:space="preserve">2017 </w:t>
      </w:r>
      <w:r>
        <w:rPr>
          <w:spacing w:val="-6"/>
        </w:rPr>
        <w:t xml:space="preserve">年上半年合计收入 </w:t>
      </w:r>
      <w:r>
        <w:rPr>
          <w:rFonts w:ascii="Calibri" w:eastAsia="Calibri"/>
        </w:rPr>
        <w:t xml:space="preserve">24655 </w:t>
      </w:r>
      <w:r>
        <w:rPr>
          <w:spacing w:val="-7"/>
        </w:rPr>
        <w:t xml:space="preserve">元，平均每月收入 </w:t>
      </w:r>
      <w:r>
        <w:rPr>
          <w:rFonts w:ascii="Calibri" w:eastAsia="Calibri"/>
        </w:rPr>
        <w:t xml:space="preserve">4100 </w:t>
      </w:r>
      <w:r>
        <w:rPr>
          <w:spacing w:val="1"/>
        </w:rPr>
        <w:t>多元， 高于扶贫标准。</w:t>
      </w:r>
    </w:p>
    <w:p>
      <w:pPr>
        <w:pStyle w:val="4"/>
        <w:ind w:left="0"/>
        <w:rPr>
          <w:sz w:val="11"/>
        </w:rPr>
      </w:pPr>
      <w:r>
        <w:drawing>
          <wp:anchor distT="0" distB="0" distL="0" distR="0" simplePos="0" relativeHeight="251659264" behindDoc="0" locked="0" layoutInCell="1" allowOverlap="1">
            <wp:simplePos x="0" y="0"/>
            <wp:positionH relativeFrom="page">
              <wp:posOffset>1302385</wp:posOffset>
            </wp:positionH>
            <wp:positionV relativeFrom="paragraph">
              <wp:posOffset>114300</wp:posOffset>
            </wp:positionV>
            <wp:extent cx="4672965" cy="2432685"/>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15" cstate="print"/>
                    <a:stretch>
                      <a:fillRect/>
                    </a:stretch>
                  </pic:blipFill>
                  <pic:spPr>
                    <a:xfrm>
                      <a:off x="0" y="0"/>
                      <a:ext cx="4673076" cy="2432875"/>
                    </a:xfrm>
                    <a:prstGeom prst="rect">
                      <a:avLst/>
                    </a:prstGeom>
                  </pic:spPr>
                </pic:pic>
              </a:graphicData>
            </a:graphic>
          </wp:anchor>
        </w:drawing>
      </w:r>
    </w:p>
    <w:p>
      <w:pPr>
        <w:spacing w:after="0"/>
        <w:rPr>
          <w:sz w:val="11"/>
        </w:rPr>
        <w:sectPr>
          <w:pgSz w:w="11910" w:h="16840"/>
          <w:pgMar w:top="1400" w:right="1340" w:bottom="1640" w:left="1600" w:header="878" w:footer="1453" w:gutter="0"/>
          <w:cols w:space="720" w:num="1"/>
        </w:sectPr>
      </w:pPr>
    </w:p>
    <w:p>
      <w:pPr>
        <w:pStyle w:val="4"/>
        <w:spacing w:before="56" w:line="316" w:lineRule="auto"/>
        <w:ind w:right="233" w:firstLine="480"/>
      </w:pPr>
      <w:bookmarkStart w:id="2" w:name="3.5 村民的误解"/>
      <w:bookmarkEnd w:id="2"/>
      <w:r>
        <w:rPr>
          <w:spacing w:val="8"/>
        </w:rPr>
        <w:t>安希峰的儿子在市里的职业技术学校上学，免除学费之余还能享受到每年</w:t>
      </w:r>
      <w:r>
        <w:rPr>
          <w:rFonts w:ascii="Calibri" w:hAnsi="Calibri" w:eastAsia="Calibri"/>
          <w:spacing w:val="8"/>
        </w:rPr>
        <w:t xml:space="preserve">2000 </w:t>
      </w:r>
      <w:r>
        <w:rPr>
          <w:spacing w:val="-5"/>
        </w:rPr>
        <w:t>元的国家助学金、</w:t>
      </w:r>
      <w:r>
        <w:rPr>
          <w:rFonts w:ascii="Calibri" w:hAnsi="Calibri" w:eastAsia="Calibri"/>
        </w:rPr>
        <w:t xml:space="preserve">3000 </w:t>
      </w:r>
      <w:r>
        <w:rPr>
          <w:spacing w:val="-12"/>
        </w:rPr>
        <w:t xml:space="preserve">元的“雨露计划”助学金，助学金不仅涵盖了生活费， </w:t>
      </w:r>
      <w:r>
        <w:t>还能有所结余。按照标准，汪徐顺家可以脱贫了。</w:t>
      </w:r>
    </w:p>
    <w:p>
      <w:pPr>
        <w:pStyle w:val="4"/>
        <w:spacing w:before="76" w:line="316" w:lineRule="auto"/>
        <w:ind w:right="359" w:firstLine="480"/>
        <w:jc w:val="both"/>
      </w:pPr>
      <w:r>
        <w:t>据了解，安希峰家已经是滨河三村相对困难的家庭了，由于缺乏劳动力，他们一家的收入主要靠社保兜底。在滨河三村，不少贫困户家里有一两个劳动力在外地打工，人均年收入能达到七八千元，已经远超国家的贫困标准。所以，除了少数几家有特殊情况的贫困户，滨河三村村绝大多数贫困人口都能在今年完成脱贫。</w:t>
      </w:r>
    </w:p>
    <w:p>
      <w:pPr>
        <w:pStyle w:val="3"/>
        <w:numPr>
          <w:ilvl w:val="1"/>
          <w:numId w:val="1"/>
        </w:numPr>
        <w:tabs>
          <w:tab w:val="left" w:pos="1033"/>
        </w:tabs>
        <w:spacing w:before="186" w:after="0" w:line="240" w:lineRule="auto"/>
        <w:ind w:left="1032" w:right="0" w:hanging="452"/>
        <w:jc w:val="both"/>
      </w:pPr>
      <w:r>
        <w:t>村民的误解</w:t>
      </w:r>
    </w:p>
    <w:p>
      <w:pPr>
        <w:pStyle w:val="4"/>
        <w:spacing w:before="218" w:line="316" w:lineRule="auto"/>
        <w:ind w:right="359" w:firstLine="480"/>
        <w:jc w:val="both"/>
      </w:pPr>
      <w:r>
        <w:t>精准扶贫的各项政策使不少贫困户摆脱了贫困，但在调研过程中，却发现包括贫困户在内的不少村民对村里的扶贫工作心有怨言，甚至有村民向我们抱怨， 扶贫实际上是“扶富”，因为很多贫困户并不贫困。村书记马志荣坦言，滨河三村近三百户贫困户中，的确存在一些不那么贫困的家庭，他们能评上贫困户，村干部也很无奈。</w:t>
      </w:r>
    </w:p>
    <w:p>
      <w:pPr>
        <w:pStyle w:val="4"/>
        <w:spacing w:before="77"/>
        <w:ind w:left="581"/>
        <w:jc w:val="both"/>
      </w:pPr>
      <w:r>
        <w:rPr>
          <w:rFonts w:ascii="Calibri" w:eastAsia="Calibri"/>
        </w:rPr>
        <w:t xml:space="preserve">2014 </w:t>
      </w:r>
      <w:r>
        <w:t>年，贫困人口精准识别工作开展，那时候贫困户的识别标准是家庭人均</w:t>
      </w:r>
    </w:p>
    <w:p>
      <w:pPr>
        <w:pStyle w:val="4"/>
        <w:spacing w:before="98" w:line="316" w:lineRule="auto"/>
        <w:ind w:right="356"/>
        <w:jc w:val="both"/>
      </w:pPr>
      <w:r>
        <w:rPr>
          <w:spacing w:val="-10"/>
        </w:rPr>
        <w:t xml:space="preserve">年收入低于 </w:t>
      </w:r>
      <w:r>
        <w:rPr>
          <w:rFonts w:ascii="Calibri" w:eastAsia="Calibri"/>
        </w:rPr>
        <w:t xml:space="preserve">2300 </w:t>
      </w:r>
      <w:r>
        <w:rPr>
          <w:spacing w:val="-6"/>
        </w:rPr>
        <w:t>元，或者家里住房、看病、子女上学有困难。但村内大量人口外</w:t>
      </w:r>
      <w:r>
        <w:t>出打工赚钱，符合贫困标准的家庭并不多。上级分派给滨河三村的贫困名额远超实际贫困人数，为了让村里更多的村民享受福利，村委便把报名申请的家庭全部上报了。因此在最初上报的贫困名单中，存在很多实际上并不贫困的人口。</w:t>
      </w:r>
    </w:p>
    <w:p>
      <w:pPr>
        <w:pStyle w:val="4"/>
        <w:spacing w:before="76" w:line="316" w:lineRule="auto"/>
        <w:ind w:right="239" w:firstLine="480"/>
      </w:pPr>
      <w:r>
        <w:rPr>
          <w:spacing w:val="-4"/>
        </w:rPr>
        <w:t xml:space="preserve">另一方面，在识别工作开展以前，滨河三村曾有过两次贫困人口的统计摸底， </w:t>
      </w:r>
      <w:r>
        <w:t>那时有不少村民填表报名。但由于报名之后并没有相应政策落地，村民误以为贫</w:t>
      </w:r>
      <w:r>
        <w:rPr>
          <w:spacing w:val="-6"/>
        </w:rPr>
        <w:t xml:space="preserve">困户的申报只是流于形式，没有实际效用，在 </w:t>
      </w:r>
      <w:r>
        <w:rPr>
          <w:rFonts w:ascii="Calibri" w:hAnsi="Calibri" w:eastAsia="Calibri"/>
        </w:rPr>
        <w:t xml:space="preserve">2014 </w:t>
      </w:r>
      <w:r>
        <w:rPr>
          <w:spacing w:val="-2"/>
        </w:rPr>
        <w:t>年精准识别时，许多家里有困</w:t>
      </w:r>
      <w:r>
        <w:t>难的村民便没有主动报名。不仅如此，贫困户认定需要经过民主评议，但有些实际贫困但人缘不好的村民过不了民主评议这关。马志荣说：“老百姓是非常现实的，你让我投他一票，但是他得罪过我，我就不投。”</w:t>
      </w:r>
    </w:p>
    <w:p>
      <w:pPr>
        <w:pStyle w:val="4"/>
        <w:spacing w:before="77" w:line="316" w:lineRule="auto"/>
        <w:ind w:right="354" w:firstLine="480"/>
        <w:jc w:val="both"/>
      </w:pPr>
      <w:r>
        <w:rPr>
          <w:spacing w:val="-3"/>
        </w:rPr>
        <w:t xml:space="preserve">为了筛选出不合标准的“假贫困户”，兴庆区 </w:t>
      </w:r>
      <w:r>
        <w:rPr>
          <w:rFonts w:ascii="Calibri" w:hAnsi="Calibri" w:eastAsia="Calibri"/>
        </w:rPr>
        <w:t xml:space="preserve">2015 </w:t>
      </w:r>
      <w:r>
        <w:rPr>
          <w:spacing w:val="-17"/>
        </w:rPr>
        <w:t xml:space="preserve">年到 </w:t>
      </w:r>
      <w:r>
        <w:rPr>
          <w:rFonts w:ascii="Calibri" w:hAnsi="Calibri" w:eastAsia="Calibri"/>
        </w:rPr>
        <w:t xml:space="preserve">2017 </w:t>
      </w:r>
      <w:r>
        <w:t>年共组织了四次大核查，有家庭成员拿财政工资或担任村干部的家庭，拥有商品房或私家车的</w:t>
      </w:r>
      <w:r>
        <w:rPr>
          <w:spacing w:val="-2"/>
        </w:rPr>
        <w:t xml:space="preserve">家庭，一律从贫困户名单中剔除。几次核查下来，仅滨河三村就剔除了 </w:t>
      </w:r>
      <w:r>
        <w:rPr>
          <w:rFonts w:ascii="Calibri" w:hAnsi="Calibri" w:eastAsia="Calibri"/>
        </w:rPr>
        <w:t xml:space="preserve">150 </w:t>
      </w:r>
      <w:r>
        <w:t>多个非贫困人口。但是，村民的收入灵活不定，很难准确核算，而且许多在外打工的村民隐瞒车、房等固定资产，这使得核查工作的困难增大了很多。扶贫办只能发现一户剔除一户，同时寄希望于村内民主评议，让更清楚情况的村民决定谁才是贫困户。</w:t>
      </w:r>
    </w:p>
    <w:p>
      <w:pPr>
        <w:spacing w:after="0" w:line="316" w:lineRule="auto"/>
        <w:jc w:val="both"/>
        <w:sectPr>
          <w:pgSz w:w="11910" w:h="16840"/>
          <w:pgMar w:top="1400" w:right="1340" w:bottom="1640" w:left="1600" w:header="878" w:footer="1453" w:gutter="0"/>
          <w:cols w:space="720" w:num="1"/>
        </w:sectPr>
      </w:pPr>
    </w:p>
    <w:p>
      <w:pPr>
        <w:pStyle w:val="4"/>
        <w:spacing w:before="56" w:line="316" w:lineRule="auto"/>
        <w:ind w:right="359" w:firstLine="480"/>
        <w:jc w:val="both"/>
      </w:pPr>
      <w:bookmarkStart w:id="3" w:name="3.6 村干部的苦恼"/>
      <w:bookmarkEnd w:id="3"/>
      <w:r>
        <w:t>经过几次核查和动态调整，最终形成的结果是村里确实需要扶贫的家庭一定包含在贫困人口中，经济实力很强、明显不需要扶贫的家庭一律排除，但是夹在两者之间的人口则很难界定，他们收入水平相差不大，很难说谁比谁更贫困，因此剩余的名额给哪一家都很容易滋生矛盾。</w:t>
      </w:r>
    </w:p>
    <w:p>
      <w:pPr>
        <w:pStyle w:val="4"/>
        <w:spacing w:before="78" w:line="316" w:lineRule="auto"/>
        <w:ind w:right="359" w:firstLine="480"/>
        <w:jc w:val="both"/>
      </w:pPr>
      <w:r>
        <w:t>现在村子里最主要的矛盾就是贫困户与非贫困户之间的矛盾。贫困户享受着力度空前的扶贫政策，还经常有县领导带着慰问物品到家里看望，周围的邻居与他们经济条件接近，却眼睁睁地看着扶贫政策与自己无关，心里自然很不平衡。</w:t>
      </w:r>
    </w:p>
    <w:p>
      <w:pPr>
        <w:pStyle w:val="4"/>
        <w:spacing w:before="76" w:line="316" w:lineRule="auto"/>
        <w:ind w:right="356" w:firstLine="480"/>
        <w:jc w:val="both"/>
      </w:pPr>
      <w:r>
        <w:t>此外，在调研中还发现，村民普遍反映对贫困户识别过程的参与度不高。一方面，建档立卡贫困户并不明白自己是不是建档立卡贫困户，也不知道他们是怎样确定为建档立卡贫困户的。虽然他们享受了银川市兴庆区脱贫攻坚的各种帮扶政策，但他们并不知道优惠政策的来源；另一方面非建档立卡户均表示他们对于这一政策的参与度不够，都是</w:t>
      </w:r>
      <w:r>
        <w:rPr>
          <w:rFonts w:hint="eastAsia"/>
          <w:lang w:eastAsia="zh-CN"/>
        </w:rPr>
        <w:t>村“两委”</w:t>
      </w:r>
      <w:r>
        <w:t>直接决定的，他们怀疑在评选过程中</w:t>
      </w:r>
      <w:r>
        <w:rPr>
          <w:rFonts w:hint="eastAsia"/>
          <w:lang w:eastAsia="zh-CN"/>
        </w:rPr>
        <w:t>村“两委”</w:t>
      </w:r>
      <w:r>
        <w:t>存在人性户和关系户的情况，认为建档立卡户中很多并不贫困。同时村上的扶贫干部为了确保这些扶贫户档案文本资料的准确</w:t>
      </w:r>
      <w:r>
        <w:rPr>
          <w:rFonts w:ascii="Calibri" w:hAnsi="Calibri" w:eastAsia="Calibri"/>
        </w:rPr>
        <w:t>,</w:t>
      </w:r>
      <w:r>
        <w:t>加班加点、熬更守夜。而因贫困户档案中多处涉及本人签字</w:t>
      </w:r>
      <w:r>
        <w:rPr>
          <w:rFonts w:ascii="Calibri" w:hAnsi="Calibri" w:eastAsia="Calibri"/>
        </w:rPr>
        <w:t>,</w:t>
      </w:r>
      <w:r>
        <w:t>有个别贫困户嫌麻烦</w:t>
      </w:r>
      <w:r>
        <w:rPr>
          <w:rFonts w:ascii="Calibri" w:hAnsi="Calibri" w:eastAsia="Calibri"/>
        </w:rPr>
        <w:t>,</w:t>
      </w:r>
      <w:r>
        <w:t>对扶贫干部说</w:t>
      </w:r>
      <w:r>
        <w:rPr>
          <w:rFonts w:ascii="Calibri" w:hAnsi="Calibri" w:eastAsia="Calibri"/>
        </w:rPr>
        <w:t>:</w:t>
      </w:r>
      <w:r>
        <w:t>“天天叫我来签字</w:t>
      </w:r>
      <w:r>
        <w:rPr>
          <w:rFonts w:ascii="Calibri" w:hAnsi="Calibri" w:eastAsia="Calibri"/>
        </w:rPr>
        <w:t xml:space="preserve">, </w:t>
      </w:r>
      <w:r>
        <w:t>耽误我这么多时间</w:t>
      </w:r>
      <w:r>
        <w:rPr>
          <w:rFonts w:ascii="Calibri" w:hAnsi="Calibri" w:eastAsia="Calibri"/>
        </w:rPr>
        <w:t>,</w:t>
      </w:r>
      <w:r>
        <w:t>你们干部是做什么的</w:t>
      </w:r>
      <w:r>
        <w:rPr>
          <w:rFonts w:ascii="Calibri" w:hAnsi="Calibri" w:eastAsia="Calibri"/>
        </w:rPr>
        <w:t>?</w:t>
      </w:r>
      <w:r>
        <w:t>国家还出工资来养你们……”</w:t>
      </w:r>
    </w:p>
    <w:p>
      <w:pPr>
        <w:pStyle w:val="4"/>
        <w:spacing w:before="74" w:line="316" w:lineRule="auto"/>
        <w:ind w:right="236" w:firstLine="480"/>
      </w:pPr>
      <w:r>
        <w:t>为了增进贫困户对政策的了解，消除其对村干部的误会，兴庆区要求县里的</w:t>
      </w:r>
      <w:r>
        <w:rPr>
          <w:spacing w:val="-4"/>
        </w:rPr>
        <w:t xml:space="preserve">包户干部每月探访一次贫困户，了解贫困人口的实际困难，介绍扶贫政策。此外， </w:t>
      </w:r>
      <w:r>
        <w:t>每个贫困村都配备了驻村扶贫工作队，由副县级领导干部担任村第一书记，协助村干部开展扶贫工作。</w:t>
      </w:r>
    </w:p>
    <w:p>
      <w:pPr>
        <w:pStyle w:val="3"/>
        <w:numPr>
          <w:ilvl w:val="1"/>
          <w:numId w:val="1"/>
        </w:numPr>
        <w:tabs>
          <w:tab w:val="left" w:pos="1033"/>
        </w:tabs>
        <w:spacing w:before="188" w:after="0" w:line="240" w:lineRule="auto"/>
        <w:ind w:left="1032" w:right="0" w:hanging="452"/>
        <w:jc w:val="left"/>
      </w:pPr>
      <w:r>
        <w:t>村干部的苦恼</w:t>
      </w:r>
    </w:p>
    <w:p>
      <w:pPr>
        <w:pStyle w:val="4"/>
        <w:spacing w:before="216" w:line="316" w:lineRule="auto"/>
        <w:ind w:right="239" w:firstLine="480"/>
      </w:pPr>
      <w:r>
        <w:rPr>
          <w:spacing w:val="-2"/>
        </w:rPr>
        <w:t xml:space="preserve">深入谈起贫困户的的认定，马村书记愁眉不展，他在任村书记近 </w:t>
      </w:r>
      <w:r>
        <w:rPr>
          <w:rFonts w:ascii="Calibri" w:hAnsi="Calibri" w:eastAsia="Calibri"/>
        </w:rPr>
        <w:t xml:space="preserve">9 </w:t>
      </w:r>
      <w:r>
        <w:t>年，村里的大事小情，谁家贫困不贫困，谁家的情况究竟怎么样，心里都有一本账。</w:t>
      </w:r>
      <w:r>
        <w:rPr>
          <w:rFonts w:ascii="Calibri" w:hAnsi="Calibri" w:eastAsia="Calibri"/>
        </w:rPr>
        <w:t xml:space="preserve">2014 </w:t>
      </w:r>
      <w:r>
        <w:t>年刚开始为贫困户建档立卡的时候，政策比较宽松，规定不明确，程序不严谨。</w:t>
      </w:r>
      <w:r>
        <w:rPr>
          <w:spacing w:val="-3"/>
        </w:rPr>
        <w:t xml:space="preserve">乡镇下达的指标控制的很严，不管有多少贫困户，上报到乡镇的数据一户不能多， </w:t>
      </w:r>
      <w:r>
        <w:t>一户也不能少，否则就不给批。队里的指标基本都是家族或门分的“大家长”说了算，想报谁就报谁。我们作为村干部明明知道有问题，处于村里的工作正常开展也是睁一只眼闭一只眼，不能及时纠正。对找上门来的贫困户解释：建档立卡都是你们大队报的，你的问题我们清楚了，等国家有政策了，我们给你解决。</w:t>
      </w:r>
    </w:p>
    <w:p>
      <w:pPr>
        <w:pStyle w:val="4"/>
        <w:spacing w:before="77" w:line="316" w:lineRule="auto"/>
        <w:ind w:right="359" w:firstLine="480"/>
        <w:jc w:val="both"/>
      </w:pPr>
      <w:r>
        <w:t>老百姓人人都夸共产党的政策好。但作为村干部来说，出台的精准扶贫的相关政策还不够细，不够具体，有的还不够接地气。哪些户应该建档立卡，哪些户不能建档立卡，哪些户应该退出，原则讲的很清，但具体的衡量标准很模糊，有</w:t>
      </w:r>
    </w:p>
    <w:p>
      <w:pPr>
        <w:spacing w:after="0" w:line="316" w:lineRule="auto"/>
        <w:jc w:val="both"/>
        <w:sectPr>
          <w:pgSz w:w="11910" w:h="16840"/>
          <w:pgMar w:top="1400" w:right="1340" w:bottom="1640" w:left="1600" w:header="878" w:footer="1453" w:gutter="0"/>
          <w:cols w:space="720" w:num="1"/>
        </w:sectPr>
      </w:pPr>
    </w:p>
    <w:p>
      <w:pPr>
        <w:pStyle w:val="4"/>
        <w:spacing w:before="56" w:line="316" w:lineRule="auto"/>
        <w:ind w:right="5982"/>
        <w:jc w:val="both"/>
      </w:pPr>
      <w:r>
        <w:drawing>
          <wp:anchor distT="0" distB="0" distL="0" distR="0" simplePos="0" relativeHeight="251668480" behindDoc="0" locked="0" layoutInCell="1" allowOverlap="1">
            <wp:simplePos x="0" y="0"/>
            <wp:positionH relativeFrom="page">
              <wp:posOffset>2969895</wp:posOffset>
            </wp:positionH>
            <wp:positionV relativeFrom="paragraph">
              <wp:posOffset>120015</wp:posOffset>
            </wp:positionV>
            <wp:extent cx="3544570" cy="2622550"/>
            <wp:effectExtent l="0" t="0" r="0" b="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a:picLocks noChangeAspect="1"/>
                    </pic:cNvPicPr>
                  </pic:nvPicPr>
                  <pic:blipFill>
                    <a:blip r:embed="rId16" cstate="print"/>
                    <a:stretch>
                      <a:fillRect/>
                    </a:stretch>
                  </pic:blipFill>
                  <pic:spPr>
                    <a:xfrm>
                      <a:off x="0" y="0"/>
                      <a:ext cx="3544824" cy="2622804"/>
                    </a:xfrm>
                    <a:prstGeom prst="rect">
                      <a:avLst/>
                    </a:prstGeom>
                  </pic:spPr>
                </pic:pic>
              </a:graphicData>
            </a:graphic>
          </wp:anchor>
        </w:drawing>
      </w:r>
      <w:r>
        <w:t>的衡量标准还来回“打架” 从甲标准衡量，不能建档立卡，从乙标准衡量，应该进行建档立卡；从甲标准衡量，应该要退出了，从乙标准衡量，又不能退出，搞得乡村干部拿不定主意。而且现在乡村干部被档案资料包围了，只是查档案资料， 能进不能进，能退不能退， 再不看实际情况。现在，还</w:t>
      </w:r>
    </w:p>
    <w:p>
      <w:pPr>
        <w:pStyle w:val="4"/>
        <w:spacing w:line="316" w:lineRule="auto"/>
        <w:ind w:right="359"/>
        <w:jc w:val="both"/>
      </w:pPr>
      <w:r>
        <w:t>有一种极坏的工作作风，就是安排工作根本不考虑时间能不能来得及，根本不给下面留调查统计的时间，上午打电话通知，下午就要求下面报材料，今天打电话通知，明天就要求下面报数字，逼着下面弄虚作假。下面为了能够按时上报材料和数字，不是复制粘贴，就是估计填报数字，这样的材料，十有八九没有质量， 这样的数字，没有一个是精准的。很多认识的村干部对我说：精准扶贫的事，太难干了，按照前面的干，后面来的就是错的，按照检查组来讲的干，督查组的来说错了，按照实际情况识别了，审计组的又审计出是“三有”、“五有”人员， 这个领导来说这么要干，那个领导来有说要那么干，不干也不行，干了也不对， 我们不知道到底怎么干。</w:t>
      </w:r>
    </w:p>
    <w:p>
      <w:pPr>
        <w:pStyle w:val="4"/>
        <w:spacing w:before="73" w:line="316" w:lineRule="auto"/>
        <w:ind w:right="356" w:firstLine="480"/>
        <w:jc w:val="both"/>
      </w:pPr>
      <w:r>
        <w:rPr>
          <w:spacing w:val="-14"/>
        </w:rPr>
        <w:t xml:space="preserve">有村委还坦言，当地建档立卡贫困户中有 </w:t>
      </w:r>
      <w:r>
        <w:rPr>
          <w:rFonts w:ascii="Calibri" w:hAnsi="Calibri" w:eastAsia="Calibri"/>
        </w:rPr>
        <w:t xml:space="preserve">2/3 </w:t>
      </w:r>
      <w:r>
        <w:rPr>
          <w:spacing w:val="-1"/>
        </w:rPr>
        <w:t>以上农户家庭收入远高于当地贫</w:t>
      </w:r>
      <w:r>
        <w:t>困线，不应算贫困户。针对有些地区普遍存在贫困户有商业运营车辆和城市商品房等不合理现象，</w:t>
      </w:r>
      <w:r>
        <w:rPr>
          <w:rFonts w:ascii="Calibri" w:hAnsi="Calibri" w:eastAsia="Calibri"/>
        </w:rPr>
        <w:t xml:space="preserve">2015 </w:t>
      </w:r>
      <w:r>
        <w:t>年精准扶贫回头看中，各地制定了排除法，通过信息比对</w:t>
      </w:r>
      <w:r>
        <w:rPr>
          <w:spacing w:val="-12"/>
        </w:rPr>
        <w:t>或入户调查，对不符合要求的贫困户进行了清退。问题是还有大量农户虽没有“运</w:t>
      </w:r>
      <w:r>
        <w:t>营车辆”和“商品房”，但家庭收入却是远高于贫困线的。而农户家庭收入实际</w:t>
      </w:r>
      <w:r>
        <w:rPr>
          <w:spacing w:val="-4"/>
        </w:rPr>
        <w:t xml:space="preserve">上又很难精确计算，从而造成全村 </w:t>
      </w:r>
      <w:r>
        <w:rPr>
          <w:rFonts w:ascii="Calibri" w:hAnsi="Calibri" w:eastAsia="Calibri"/>
        </w:rPr>
        <w:t xml:space="preserve">2/3 </w:t>
      </w:r>
      <w:r>
        <w:t>贫困户实际上不贫困的问题。</w:t>
      </w:r>
    </w:p>
    <w:p>
      <w:pPr>
        <w:pStyle w:val="3"/>
        <w:numPr>
          <w:ilvl w:val="1"/>
          <w:numId w:val="1"/>
        </w:numPr>
        <w:tabs>
          <w:tab w:val="left" w:pos="1033"/>
        </w:tabs>
        <w:spacing w:before="183" w:after="0" w:line="240" w:lineRule="auto"/>
        <w:ind w:left="1032" w:right="0" w:hanging="452"/>
        <w:jc w:val="both"/>
      </w:pPr>
      <w:r>
        <w:t>乡镇干部的难处</w:t>
      </w:r>
    </w:p>
    <w:p>
      <w:pPr>
        <w:pStyle w:val="4"/>
        <w:spacing w:before="218" w:line="316" w:lineRule="auto"/>
        <w:ind w:right="239" w:firstLine="480"/>
      </w:pPr>
      <w:r>
        <w:t>辗转联系到了一位乡镇干部，他们也是苦水连连，对于精准扶贫工作他们这一级也是想了很多办法，“回头看”和动态调整，就是在这个基础上进行的，加</w:t>
      </w:r>
      <w:r>
        <w:rPr>
          <w:spacing w:val="-5"/>
        </w:rPr>
        <w:t>大力度，增加检查、督查，查出不符合政策规定的取掉，再把符合政策的填补上。</w:t>
      </w:r>
      <w:r>
        <w:rPr>
          <w:spacing w:val="-3"/>
        </w:rPr>
        <w:t xml:space="preserve">我们的能力优于仅仅局限于加大检查频次和范围，只要乡镇没有检查、督查出的， </w:t>
      </w:r>
      <w:r>
        <w:t>作为村级就不会主动上报，而且乡镇不能对村干部采取高压态势，你说多了以后</w:t>
      </w:r>
    </w:p>
    <w:p>
      <w:pPr>
        <w:spacing w:after="0" w:line="316" w:lineRule="auto"/>
        <w:sectPr>
          <w:pgSz w:w="11910" w:h="16840"/>
          <w:pgMar w:top="1400" w:right="1340" w:bottom="1640" w:left="1600" w:header="878" w:footer="1453" w:gutter="0"/>
          <w:cols w:space="720" w:num="1"/>
        </w:sectPr>
      </w:pPr>
    </w:p>
    <w:p>
      <w:pPr>
        <w:pStyle w:val="4"/>
        <w:spacing w:before="56" w:line="316" w:lineRule="auto"/>
        <w:ind w:right="361"/>
      </w:pPr>
      <w:r>
        <w:t>的工作很难开展。我们乡镇核查后，就是到村上，召开村社干部会议，大家都说没有问题，也就算核查结束了。</w:t>
      </w:r>
    </w:p>
    <w:p>
      <w:pPr>
        <w:pStyle w:val="4"/>
        <w:spacing w:before="79" w:line="316" w:lineRule="auto"/>
        <w:ind w:right="359" w:firstLine="480"/>
        <w:jc w:val="both"/>
      </w:pPr>
      <w:r>
        <w:t>现在精准扶贫的政策越来越严，检查、督查、评估越来越细，受到处分的干部越来越多，乡镇干部都害怕了，一方面怕动态调整，不符合政策规定农户的退出，肯定要闹，还有符合政策的没有纳入也要闹，不搞动态调整，乡镇还比较太平，村上也比较稳定，一搞动态调整，乡镇隔三差五就有闹事的，村上也乱了。查的太紧了，村干部就就直截了当的说：你们就是“三有”、“五有”户情况， 我们也不清楚，我们也没有给上面报，是乡镇上面查出来的，要想问，你们就去找乡上和县扶贫去问。乡镇和扶贫办就成了信访办，天天都有成群结队的群众。另一方面，怕承担责任，漏评了还不要紧，如果错评了，扶持项目一旦实施了， 一经查出来，不但要追回实施的项目资金，而且还要受到处分，村干部他们不怕担责，我们乡镇人员都是靠工资吃饭，以后怎么生活。</w:t>
      </w:r>
    </w:p>
    <w:p>
      <w:pPr>
        <w:pStyle w:val="4"/>
        <w:spacing w:before="73" w:line="316" w:lineRule="auto"/>
        <w:ind w:right="359" w:firstLine="480"/>
        <w:jc w:val="both"/>
      </w:pPr>
      <w:r>
        <w:t xml:space="preserve">与此同时，贫困村中非贫困户的心态不平衡问题也越来越突出。“平均每天都有各种理由找我们办贫困户的。”一位县扶贫办主任告诉说，驻村第一书记遇到的更多，有时候一天接待 </w:t>
      </w:r>
      <w:r>
        <w:rPr>
          <w:rFonts w:ascii="Calibri" w:hAnsi="Calibri" w:eastAsia="Calibri"/>
        </w:rPr>
        <w:t xml:space="preserve">10 </w:t>
      </w:r>
      <w:r>
        <w:t>个要办贫困户的。</w:t>
      </w:r>
    </w:p>
    <w:p>
      <w:pPr>
        <w:pStyle w:val="4"/>
        <w:spacing w:before="79" w:line="316" w:lineRule="auto"/>
        <w:ind w:right="236" w:firstLine="480"/>
      </w:pPr>
      <w:r>
        <w:t>多位乡镇党委书记、村干部、第一书记均对记者表示，精准扶贫以来，贫困户享受的扶持政策越来越多，贫困村中非贫困户争当贫困户现象越来越严重，尤</w:t>
      </w:r>
      <w:r>
        <w:rPr>
          <w:spacing w:val="-2"/>
        </w:rPr>
        <w:t xml:space="preserve">其是一些有孩子赡养的老人表现得尤为突出。“有不少老人为了给儿女减轻负担， </w:t>
      </w:r>
      <w:r>
        <w:rPr>
          <w:spacing w:val="-12"/>
        </w:rPr>
        <w:t xml:space="preserve">争相到公安部门分户，还有一部分非贫困户为此上访，能占到接访量的 </w:t>
      </w:r>
      <w:r>
        <w:rPr>
          <w:rFonts w:ascii="Calibri" w:hAnsi="Calibri" w:eastAsia="Calibri"/>
        </w:rPr>
        <w:t>80%</w:t>
      </w:r>
      <w:r>
        <w:rPr>
          <w:spacing w:val="-34"/>
        </w:rPr>
        <w:t xml:space="preserve">以上。” </w:t>
      </w:r>
      <w:r>
        <w:t>一位乡镇党委书记告诉记者，现在基层最难做的就是如何让非贫困户满意。</w:t>
      </w:r>
    </w:p>
    <w:p>
      <w:pPr>
        <w:pStyle w:val="4"/>
        <w:spacing w:before="75" w:line="316" w:lineRule="auto"/>
        <w:ind w:right="359" w:firstLine="480"/>
      </w:pPr>
      <w:r>
        <w:t>作为乡镇其实我们最盼赶快退出贫困村、贫困乡，这件事情越干越难干了， 越干越风险大，弄不好苦受了，自己不但落不下好，恐怕最后还要受到处分。</w:t>
      </w:r>
    </w:p>
    <w:p>
      <w:pPr>
        <w:pStyle w:val="2"/>
        <w:numPr>
          <w:ilvl w:val="0"/>
          <w:numId w:val="1"/>
        </w:numPr>
        <w:tabs>
          <w:tab w:val="left" w:pos="1016"/>
        </w:tabs>
        <w:spacing w:before="161" w:after="0" w:line="240" w:lineRule="auto"/>
        <w:ind w:left="1016" w:right="0" w:hanging="356"/>
        <w:jc w:val="left"/>
      </w:pPr>
      <w:r>
        <w:t>结束语</w:t>
      </w:r>
    </w:p>
    <w:p>
      <w:pPr>
        <w:pStyle w:val="4"/>
        <w:spacing w:before="260" w:line="316" w:lineRule="auto"/>
        <w:ind w:right="359" w:firstLine="480"/>
        <w:jc w:val="both"/>
      </w:pPr>
      <w:r>
        <w:t>贫困人口脱贫需要经过村内民主评议，贫困户认可及乡镇审核。每年年底， 宁夏还会组织第三方监测组织，逐户对当年拟脱贫的贫困户开展评估，防止出现数字脱贫、虚假脱贫的情况。</w:t>
      </w:r>
    </w:p>
    <w:p>
      <w:pPr>
        <w:pStyle w:val="4"/>
        <w:spacing w:before="75" w:line="316" w:lineRule="auto"/>
        <w:ind w:right="359" w:firstLine="480"/>
        <w:jc w:val="both"/>
      </w:pPr>
      <w:r>
        <w:t xml:space="preserve">值得注意的是，脱贫并不代表致富。像马占宝、安希峰两家这样缺乏劳动力的贫困户，即便达到了脱贫标准，生活依然困难。他们就是习近平总书记所说的“贫中之贫，困中之困”，是扶贫开发工作中的“硬骨头”。为了防止这类贫困户返贫，国家扶贫办提出“脱贫不脱钩”的原则，即贫困户脱贫后仍继续享受国家扶贫政策，直到 </w:t>
      </w:r>
      <w:r>
        <w:rPr>
          <w:rFonts w:ascii="Calibri" w:hAnsi="Calibri" w:eastAsia="Calibri"/>
        </w:rPr>
        <w:t xml:space="preserve">2020 </w:t>
      </w:r>
      <w:r>
        <w:t>年。</w:t>
      </w:r>
    </w:p>
    <w:p>
      <w:pPr>
        <w:spacing w:after="0" w:line="316" w:lineRule="auto"/>
        <w:jc w:val="both"/>
        <w:sectPr>
          <w:headerReference r:id="rId7" w:type="default"/>
          <w:footerReference r:id="rId8" w:type="default"/>
          <w:pgSz w:w="11910" w:h="16840"/>
          <w:pgMar w:top="1400" w:right="1340" w:bottom="1640" w:left="1600" w:header="878" w:footer="1453" w:gutter="0"/>
          <w:pgNumType w:start="10"/>
          <w:cols w:space="720" w:num="1"/>
        </w:sectPr>
      </w:pPr>
    </w:p>
    <w:p>
      <w:pPr>
        <w:pStyle w:val="4"/>
        <w:spacing w:before="56" w:line="316" w:lineRule="auto"/>
        <w:ind w:right="356" w:firstLine="480"/>
        <w:jc w:val="both"/>
      </w:pPr>
      <w:r>
        <w:rPr>
          <w:spacing w:val="8"/>
        </w:rPr>
        <w:t>与精准扶贫工作同时进行的还有各级纪检监察机关开展的扶贫领域监督检查。宁夏回族自治区高度重视扶贫领域腐败问题，一年一个动作，</w:t>
      </w:r>
      <w:r>
        <w:rPr>
          <w:rFonts w:ascii="Calibri" w:eastAsia="Calibri"/>
          <w:spacing w:val="8"/>
        </w:rPr>
        <w:t>2017</w:t>
      </w:r>
      <w:r>
        <w:rPr>
          <w:rFonts w:ascii="Calibri" w:eastAsia="Calibri"/>
          <w:spacing w:val="29"/>
        </w:rPr>
        <w:t xml:space="preserve"> </w:t>
      </w:r>
      <w:r>
        <w:t>年自治区</w:t>
      </w:r>
      <w:r>
        <w:rPr>
          <w:spacing w:val="-7"/>
        </w:rPr>
        <w:t xml:space="preserve">纪委与检察民政、财政等 </w:t>
      </w:r>
      <w:r>
        <w:rPr>
          <w:rFonts w:ascii="Calibri" w:eastAsia="Calibri"/>
        </w:rPr>
        <w:t>13</w:t>
      </w:r>
      <w:r>
        <w:rPr>
          <w:rFonts w:ascii="Calibri" w:eastAsia="Calibri"/>
          <w:spacing w:val="4"/>
        </w:rPr>
        <w:t xml:space="preserve"> </w:t>
      </w:r>
      <w:r>
        <w:rPr>
          <w:spacing w:val="-2"/>
        </w:rPr>
        <w:t>个部门</w:t>
      </w:r>
      <w:r>
        <w:rPr>
          <w:rFonts w:hint="eastAsia"/>
          <w:spacing w:val="-2"/>
          <w:lang w:eastAsia="zh-CN"/>
        </w:rPr>
        <w:t>建立联席会议</w:t>
      </w:r>
      <w:r>
        <w:rPr>
          <w:spacing w:val="-2"/>
        </w:rPr>
        <w:t>制度，开展查处涉农扶贫领域腐</w:t>
      </w:r>
    </w:p>
    <w:p>
      <w:pPr>
        <w:pStyle w:val="4"/>
        <w:spacing w:line="307" w:lineRule="exact"/>
        <w:jc w:val="both"/>
        <w:rPr>
          <w:rFonts w:ascii="Calibri" w:eastAsia="Calibri"/>
        </w:rPr>
      </w:pPr>
      <w:r>
        <w:t xml:space="preserve">败问题专项行动。截至目前，共查处侵害群众利益的腐败问题 </w:t>
      </w:r>
      <w:r>
        <w:rPr>
          <w:rFonts w:ascii="Calibri" w:eastAsia="Calibri"/>
        </w:rPr>
        <w:t>524</w:t>
      </w:r>
      <w:r>
        <w:rPr>
          <w:rFonts w:ascii="Calibri" w:eastAsia="Calibri"/>
          <w:spacing w:val="8"/>
        </w:rPr>
        <w:t xml:space="preserve"> </w:t>
      </w:r>
      <w:r>
        <w:rPr>
          <w:spacing w:val="-9"/>
        </w:rPr>
        <w:t xml:space="preserve">起，处理 </w:t>
      </w:r>
      <w:r>
        <w:rPr>
          <w:rFonts w:ascii="Calibri" w:eastAsia="Calibri"/>
        </w:rPr>
        <w:t>640</w:t>
      </w:r>
    </w:p>
    <w:p>
      <w:pPr>
        <w:pStyle w:val="4"/>
        <w:spacing w:before="98"/>
        <w:jc w:val="both"/>
      </w:pPr>
      <w:r>
        <w:t xml:space="preserve">人，给予党政纪处分 </w:t>
      </w:r>
      <w:r>
        <w:rPr>
          <w:rFonts w:ascii="Calibri" w:eastAsia="Calibri"/>
        </w:rPr>
        <w:t xml:space="preserve">581 </w:t>
      </w:r>
      <w:r>
        <w:t xml:space="preserve">人，移送司法机关 </w:t>
      </w:r>
      <w:r>
        <w:rPr>
          <w:rFonts w:ascii="Calibri" w:eastAsia="Calibri"/>
        </w:rPr>
        <w:t xml:space="preserve">70 </w:t>
      </w:r>
      <w:r>
        <w:t>人。</w:t>
      </w:r>
    </w:p>
    <w:p>
      <w:pPr>
        <w:pStyle w:val="4"/>
        <w:spacing w:before="177" w:line="316" w:lineRule="auto"/>
        <w:ind w:right="359" w:firstLine="480"/>
        <w:jc w:val="both"/>
      </w:pPr>
      <w:r>
        <w:t>监管高压已经形成，现在每一笔扶贫款从申报、立项到使用、验收都会经过层层审核和监管，一旦发现问题会马上处理。危房改造、助学金、低保等扶贫款项都是由财政直接打到贫困户个人的存折里，不经过乡镇和村干部之手，杜绝了“雁过拔毛”的情况。</w:t>
      </w:r>
    </w:p>
    <w:p>
      <w:pPr>
        <w:pStyle w:val="4"/>
        <w:spacing w:before="76" w:line="316" w:lineRule="auto"/>
        <w:ind w:right="356" w:firstLine="480"/>
        <w:jc w:val="both"/>
      </w:pPr>
      <w:r>
        <w:rPr>
          <w:spacing w:val="-7"/>
        </w:rPr>
        <w:t xml:space="preserve">不出意外的话，滨河三村 </w:t>
      </w:r>
      <w:r>
        <w:rPr>
          <w:rFonts w:ascii="Calibri" w:eastAsia="Calibri"/>
        </w:rPr>
        <w:t xml:space="preserve">2018 </w:t>
      </w:r>
      <w:r>
        <w:rPr>
          <w:spacing w:val="-2"/>
        </w:rPr>
        <w:t>年年底就将完成贫困村摘帽，村内贫困人口也</w:t>
      </w:r>
      <w:r>
        <w:t>将陆续脱贫。但如何消除村民对脱贫工作的误解，化解由贫困名额分配导致的村内矛盾，以及如何在扶贫之余扶智、扶志，让贫困人口不再返贫，这些将是滨河三村未来几年需要解决的问题。</w:t>
      </w:r>
    </w:p>
    <w:p>
      <w:pPr>
        <w:spacing w:after="0" w:line="316" w:lineRule="auto"/>
        <w:jc w:val="both"/>
        <w:sectPr>
          <w:pgSz w:w="11910" w:h="16840"/>
          <w:pgMar w:top="1400" w:right="1340" w:bottom="1640" w:left="1600" w:header="878" w:footer="1453" w:gutter="0"/>
          <w:cols w:space="720" w:num="1"/>
        </w:sectPr>
      </w:pPr>
    </w:p>
    <w:p>
      <w:pPr>
        <w:pStyle w:val="4"/>
        <w:spacing w:before="87"/>
      </w:pPr>
      <w:bookmarkStart w:id="4" w:name="附录："/>
      <w:bookmarkEnd w:id="4"/>
      <w:r>
        <w:t>附录：</w:t>
      </w:r>
    </w:p>
    <w:p>
      <w:pPr>
        <w:pStyle w:val="4"/>
        <w:spacing w:before="8"/>
        <w:ind w:left="0"/>
        <w:rPr>
          <w:sz w:val="18"/>
        </w:rPr>
      </w:pPr>
    </w:p>
    <w:p>
      <w:pPr>
        <w:pStyle w:val="2"/>
        <w:spacing w:before="62"/>
        <w:ind w:left="314" w:right="116" w:firstLine="0"/>
        <w:jc w:val="center"/>
      </w:pPr>
      <w:bookmarkStart w:id="5" w:name="乡镇、村领导、驻村干部"/>
      <w:bookmarkEnd w:id="5"/>
      <w:bookmarkStart w:id="6" w:name="脱贫户"/>
      <w:bookmarkEnd w:id="6"/>
      <w:bookmarkStart w:id="7" w:name="访谈问卷"/>
      <w:bookmarkEnd w:id="7"/>
      <w:bookmarkStart w:id="8" w:name="贫困户 "/>
      <w:bookmarkEnd w:id="8"/>
      <w:r>
        <w:t>访谈问卷</w:t>
      </w:r>
    </w:p>
    <w:p>
      <w:pPr>
        <w:pStyle w:val="4"/>
        <w:ind w:left="0"/>
        <w:rPr>
          <w:b/>
          <w:sz w:val="20"/>
        </w:rPr>
      </w:pPr>
    </w:p>
    <w:p>
      <w:pPr>
        <w:pStyle w:val="4"/>
        <w:ind w:left="0"/>
        <w:rPr>
          <w:b/>
          <w:sz w:val="20"/>
        </w:rPr>
      </w:pPr>
    </w:p>
    <w:p>
      <w:pPr>
        <w:pStyle w:val="4"/>
        <w:spacing w:before="2"/>
        <w:ind w:left="0"/>
        <w:rPr>
          <w:b/>
          <w:sz w:val="19"/>
        </w:rPr>
      </w:pPr>
    </w:p>
    <w:p>
      <w:pPr>
        <w:pStyle w:val="3"/>
        <w:numPr>
          <w:ilvl w:val="0"/>
          <w:numId w:val="2"/>
        </w:numPr>
        <w:tabs>
          <w:tab w:val="left" w:pos="901"/>
        </w:tabs>
        <w:spacing w:before="80" w:after="0" w:line="240" w:lineRule="auto"/>
        <w:ind w:left="900" w:right="0" w:hanging="320"/>
        <w:jc w:val="left"/>
      </w:pPr>
      <w:r>
        <w:t>乡镇、村领导、驻村干部</w:t>
      </w:r>
    </w:p>
    <w:p>
      <w:pPr>
        <w:pStyle w:val="8"/>
        <w:numPr>
          <w:ilvl w:val="1"/>
          <w:numId w:val="2"/>
        </w:numPr>
        <w:tabs>
          <w:tab w:val="left" w:pos="1004"/>
        </w:tabs>
        <w:spacing w:before="218" w:after="0" w:line="240" w:lineRule="auto"/>
        <w:ind w:left="1004" w:right="0" w:hanging="423"/>
        <w:jc w:val="left"/>
        <w:rPr>
          <w:sz w:val="24"/>
        </w:rPr>
      </w:pPr>
      <w:r>
        <w:rPr>
          <w:sz w:val="24"/>
        </w:rPr>
        <w:t>请您介绍村基本情况？</w:t>
      </w:r>
    </w:p>
    <w:p>
      <w:pPr>
        <w:pStyle w:val="8"/>
        <w:numPr>
          <w:ilvl w:val="1"/>
          <w:numId w:val="2"/>
        </w:numPr>
        <w:tabs>
          <w:tab w:val="left" w:pos="944"/>
        </w:tabs>
        <w:spacing w:before="175" w:after="0" w:line="240" w:lineRule="auto"/>
        <w:ind w:left="944" w:right="0" w:hanging="363"/>
        <w:jc w:val="left"/>
        <w:rPr>
          <w:sz w:val="24"/>
        </w:rPr>
      </w:pPr>
      <w:r>
        <w:rPr>
          <w:sz w:val="24"/>
        </w:rPr>
        <w:t>村里的贫困户致贫的主要原因？</w:t>
      </w:r>
    </w:p>
    <w:p>
      <w:pPr>
        <w:pStyle w:val="8"/>
        <w:numPr>
          <w:ilvl w:val="1"/>
          <w:numId w:val="2"/>
        </w:numPr>
        <w:tabs>
          <w:tab w:val="left" w:pos="1009"/>
        </w:tabs>
        <w:spacing w:before="175" w:after="0" w:line="316" w:lineRule="auto"/>
        <w:ind w:left="101" w:right="359" w:firstLine="480"/>
        <w:jc w:val="left"/>
        <w:rPr>
          <w:sz w:val="24"/>
        </w:rPr>
      </w:pPr>
      <w:r>
        <w:rPr>
          <w:spacing w:val="3"/>
          <w:sz w:val="24"/>
        </w:rPr>
        <w:t>贫困户的初选名单是如何产生的？具体执行过程中是如何操作的？如何解决的。</w:t>
      </w:r>
    </w:p>
    <w:p>
      <w:pPr>
        <w:pStyle w:val="8"/>
        <w:numPr>
          <w:ilvl w:val="1"/>
          <w:numId w:val="2"/>
        </w:numPr>
        <w:tabs>
          <w:tab w:val="left" w:pos="1004"/>
        </w:tabs>
        <w:spacing w:before="79" w:after="0" w:line="316" w:lineRule="auto"/>
        <w:ind w:left="101" w:right="359" w:firstLine="480"/>
        <w:jc w:val="left"/>
        <w:rPr>
          <w:sz w:val="24"/>
        </w:rPr>
      </w:pPr>
      <w:r>
        <w:rPr>
          <w:spacing w:val="-6"/>
          <w:sz w:val="24"/>
        </w:rPr>
        <w:t>目前选出的建档立卡户有没有群众反映有“错评”和“漏评”现象？如何</w:t>
      </w:r>
      <w:r>
        <w:rPr>
          <w:sz w:val="24"/>
        </w:rPr>
        <w:t>解决的。</w:t>
      </w:r>
    </w:p>
    <w:p>
      <w:pPr>
        <w:pStyle w:val="8"/>
        <w:numPr>
          <w:ilvl w:val="1"/>
          <w:numId w:val="2"/>
        </w:numPr>
        <w:tabs>
          <w:tab w:val="left" w:pos="1004"/>
        </w:tabs>
        <w:spacing w:before="76" w:after="0" w:line="240" w:lineRule="auto"/>
        <w:ind w:left="1004" w:right="0" w:hanging="423"/>
        <w:jc w:val="left"/>
        <w:rPr>
          <w:sz w:val="24"/>
        </w:rPr>
      </w:pPr>
      <w:r>
        <w:rPr>
          <w:sz w:val="24"/>
        </w:rPr>
        <w:t>有没有执意立卡现象？</w:t>
      </w:r>
    </w:p>
    <w:p>
      <w:pPr>
        <w:pStyle w:val="8"/>
        <w:numPr>
          <w:ilvl w:val="1"/>
          <w:numId w:val="2"/>
        </w:numPr>
        <w:tabs>
          <w:tab w:val="left" w:pos="1004"/>
        </w:tabs>
        <w:spacing w:before="177" w:after="0" w:line="240" w:lineRule="auto"/>
        <w:ind w:left="1004" w:right="0" w:hanging="423"/>
        <w:jc w:val="left"/>
        <w:rPr>
          <w:sz w:val="24"/>
        </w:rPr>
      </w:pPr>
      <w:r>
        <w:rPr>
          <w:sz w:val="24"/>
        </w:rPr>
        <w:t>贫困户的识别过程中有没有借助第三方的查询经济手段？</w:t>
      </w:r>
    </w:p>
    <w:p>
      <w:pPr>
        <w:pStyle w:val="4"/>
        <w:spacing w:before="3"/>
        <w:ind w:left="0"/>
        <w:rPr>
          <w:sz w:val="22"/>
        </w:rPr>
      </w:pPr>
    </w:p>
    <w:p>
      <w:pPr>
        <w:pStyle w:val="3"/>
        <w:numPr>
          <w:ilvl w:val="0"/>
          <w:numId w:val="2"/>
        </w:numPr>
        <w:tabs>
          <w:tab w:val="left" w:pos="901"/>
        </w:tabs>
        <w:spacing w:before="1" w:after="0" w:line="240" w:lineRule="auto"/>
        <w:ind w:left="900" w:right="0" w:hanging="320"/>
        <w:jc w:val="left"/>
      </w:pPr>
      <w:r>
        <w:t>贫困户</w:t>
      </w:r>
    </w:p>
    <w:p>
      <w:pPr>
        <w:pStyle w:val="8"/>
        <w:numPr>
          <w:ilvl w:val="1"/>
          <w:numId w:val="2"/>
        </w:numPr>
        <w:tabs>
          <w:tab w:val="left" w:pos="1004"/>
        </w:tabs>
        <w:spacing w:before="215" w:after="0" w:line="240" w:lineRule="auto"/>
        <w:ind w:left="1004" w:right="0" w:hanging="423"/>
        <w:jc w:val="left"/>
        <w:rPr>
          <w:sz w:val="24"/>
        </w:rPr>
      </w:pPr>
      <w:r>
        <w:rPr>
          <w:sz w:val="24"/>
        </w:rPr>
        <w:t>简单说下家庭情况？</w:t>
      </w:r>
    </w:p>
    <w:p>
      <w:pPr>
        <w:pStyle w:val="8"/>
        <w:numPr>
          <w:ilvl w:val="1"/>
          <w:numId w:val="2"/>
        </w:numPr>
        <w:tabs>
          <w:tab w:val="left" w:pos="1004"/>
        </w:tabs>
        <w:spacing w:before="178" w:after="0" w:line="240" w:lineRule="auto"/>
        <w:ind w:left="1004" w:right="0" w:hanging="423"/>
        <w:jc w:val="both"/>
        <w:rPr>
          <w:sz w:val="24"/>
        </w:rPr>
      </w:pPr>
      <w:r>
        <w:rPr>
          <w:sz w:val="24"/>
        </w:rPr>
        <w:t>你是否了解建档立卡户，你家的致贫原因是什么？</w:t>
      </w:r>
    </w:p>
    <w:p>
      <w:pPr>
        <w:pStyle w:val="8"/>
        <w:numPr>
          <w:ilvl w:val="1"/>
          <w:numId w:val="2"/>
        </w:numPr>
        <w:tabs>
          <w:tab w:val="left" w:pos="1004"/>
        </w:tabs>
        <w:spacing w:before="177" w:after="0" w:line="316" w:lineRule="auto"/>
        <w:ind w:left="101" w:right="359" w:firstLine="480"/>
        <w:jc w:val="both"/>
        <w:rPr>
          <w:sz w:val="24"/>
        </w:rPr>
      </w:pPr>
      <w:r>
        <w:rPr>
          <w:spacing w:val="-8"/>
          <w:sz w:val="24"/>
        </w:rPr>
        <w:t>你是怎么成为建档立卡户的，你认为村干部在确定贫困户的过程中是否合</w:t>
      </w:r>
      <w:r>
        <w:rPr>
          <w:spacing w:val="8"/>
          <w:sz w:val="24"/>
        </w:rPr>
        <w:t>法公开透明？你知道你们村有多少户建档立卡户吗？你知道建档立卡是为了什么？</w:t>
      </w:r>
    </w:p>
    <w:p>
      <w:pPr>
        <w:pStyle w:val="8"/>
        <w:numPr>
          <w:ilvl w:val="1"/>
          <w:numId w:val="2"/>
        </w:numPr>
        <w:tabs>
          <w:tab w:val="left" w:pos="1004"/>
        </w:tabs>
        <w:spacing w:before="76" w:after="0" w:line="240" w:lineRule="auto"/>
        <w:ind w:left="1004" w:right="0" w:hanging="423"/>
        <w:jc w:val="both"/>
        <w:rPr>
          <w:sz w:val="24"/>
        </w:rPr>
      </w:pPr>
      <w:r>
        <w:rPr>
          <w:sz w:val="24"/>
        </w:rPr>
        <w:t>建档立卡的时候村干部是否来家里了解情况？</w:t>
      </w:r>
    </w:p>
    <w:p>
      <w:pPr>
        <w:pStyle w:val="8"/>
        <w:numPr>
          <w:ilvl w:val="1"/>
          <w:numId w:val="2"/>
        </w:numPr>
        <w:tabs>
          <w:tab w:val="left" w:pos="1004"/>
        </w:tabs>
        <w:spacing w:before="177" w:after="0" w:line="240" w:lineRule="auto"/>
        <w:ind w:left="1004" w:right="0" w:hanging="423"/>
        <w:jc w:val="left"/>
        <w:rPr>
          <w:sz w:val="24"/>
        </w:rPr>
      </w:pPr>
      <w:r>
        <w:rPr>
          <w:sz w:val="24"/>
        </w:rPr>
        <w:t>你家享受过什么政策？</w:t>
      </w:r>
    </w:p>
    <w:p>
      <w:pPr>
        <w:pStyle w:val="8"/>
        <w:numPr>
          <w:ilvl w:val="1"/>
          <w:numId w:val="2"/>
        </w:numPr>
        <w:tabs>
          <w:tab w:val="left" w:pos="1009"/>
        </w:tabs>
        <w:spacing w:before="175" w:after="0" w:line="316" w:lineRule="auto"/>
        <w:ind w:left="101" w:right="359" w:firstLine="480"/>
        <w:jc w:val="left"/>
        <w:rPr>
          <w:sz w:val="24"/>
        </w:rPr>
      </w:pPr>
      <w:r>
        <w:rPr>
          <w:spacing w:val="3"/>
          <w:sz w:val="24"/>
        </w:rPr>
        <w:t>你所知道的建档立卡有没有家里不贫苦确实建档立卡户的人员？你了解的情况是什么样的。</w:t>
      </w:r>
    </w:p>
    <w:p>
      <w:pPr>
        <w:pStyle w:val="3"/>
        <w:numPr>
          <w:ilvl w:val="0"/>
          <w:numId w:val="2"/>
        </w:numPr>
        <w:tabs>
          <w:tab w:val="left" w:pos="901"/>
        </w:tabs>
        <w:spacing w:before="187" w:after="0" w:line="240" w:lineRule="auto"/>
        <w:ind w:left="900" w:right="0" w:hanging="320"/>
        <w:jc w:val="left"/>
      </w:pPr>
      <w:r>
        <w:t>脱贫户</w:t>
      </w:r>
    </w:p>
    <w:p>
      <w:pPr>
        <w:pStyle w:val="8"/>
        <w:numPr>
          <w:ilvl w:val="1"/>
          <w:numId w:val="2"/>
        </w:numPr>
        <w:tabs>
          <w:tab w:val="left" w:pos="1004"/>
        </w:tabs>
        <w:spacing w:before="218" w:after="0" w:line="240" w:lineRule="auto"/>
        <w:ind w:left="1004" w:right="0" w:hanging="423"/>
        <w:jc w:val="left"/>
        <w:rPr>
          <w:sz w:val="24"/>
        </w:rPr>
      </w:pPr>
      <w:r>
        <w:rPr>
          <w:sz w:val="24"/>
        </w:rPr>
        <w:t>简单介绍一下你家的情况？</w:t>
      </w:r>
    </w:p>
    <w:p>
      <w:pPr>
        <w:pStyle w:val="8"/>
        <w:numPr>
          <w:ilvl w:val="1"/>
          <w:numId w:val="2"/>
        </w:numPr>
        <w:tabs>
          <w:tab w:val="left" w:pos="1004"/>
        </w:tabs>
        <w:spacing w:before="175" w:after="0" w:line="316" w:lineRule="auto"/>
        <w:ind w:left="101" w:right="356" w:firstLine="480"/>
        <w:jc w:val="left"/>
        <w:rPr>
          <w:sz w:val="24"/>
        </w:rPr>
      </w:pPr>
      <w:r>
        <w:rPr>
          <w:spacing w:val="-5"/>
          <w:sz w:val="24"/>
        </w:rPr>
        <w:t>你了解村里的建档立卡是怎么操作的？你是否知情？是否公平、透明、合</w:t>
      </w:r>
      <w:r>
        <w:rPr>
          <w:sz w:val="24"/>
        </w:rPr>
        <w:t>理？</w:t>
      </w:r>
    </w:p>
    <w:p>
      <w:pPr>
        <w:pStyle w:val="8"/>
        <w:numPr>
          <w:ilvl w:val="1"/>
          <w:numId w:val="2"/>
        </w:numPr>
        <w:tabs>
          <w:tab w:val="left" w:pos="1004"/>
        </w:tabs>
        <w:spacing w:before="76" w:after="0" w:line="240" w:lineRule="auto"/>
        <w:ind w:left="1004" w:right="0" w:hanging="423"/>
        <w:jc w:val="left"/>
        <w:rPr>
          <w:sz w:val="24"/>
        </w:rPr>
      </w:pPr>
      <w:r>
        <w:rPr>
          <w:sz w:val="24"/>
        </w:rPr>
        <w:t>有没有家里不贫苦确被选上的情况，你了解的情况是什么？</w:t>
      </w:r>
    </w:p>
    <w:p>
      <w:pPr>
        <w:spacing w:after="0" w:line="240" w:lineRule="auto"/>
        <w:jc w:val="left"/>
        <w:rPr>
          <w:sz w:val="24"/>
        </w:rPr>
        <w:sectPr>
          <w:pgSz w:w="11910" w:h="16840"/>
          <w:pgMar w:top="1400" w:right="1340" w:bottom="1640" w:left="1600" w:header="878" w:footer="1453" w:gutter="0"/>
          <w:cols w:space="720" w:num="1"/>
        </w:sectPr>
      </w:pPr>
    </w:p>
    <w:p>
      <w:pPr>
        <w:pStyle w:val="8"/>
        <w:numPr>
          <w:ilvl w:val="1"/>
          <w:numId w:val="2"/>
        </w:numPr>
        <w:tabs>
          <w:tab w:val="left" w:pos="1004"/>
        </w:tabs>
        <w:spacing w:before="56" w:after="0" w:line="240" w:lineRule="auto"/>
        <w:ind w:left="1004" w:right="0" w:hanging="423"/>
        <w:jc w:val="left"/>
        <w:rPr>
          <w:sz w:val="24"/>
        </w:rPr>
      </w:pPr>
      <w:bookmarkStart w:id="9" w:name="4. 一般户"/>
      <w:bookmarkEnd w:id="9"/>
      <w:bookmarkStart w:id="10" w:name="4. 一般户"/>
      <w:bookmarkEnd w:id="10"/>
      <w:r>
        <w:rPr>
          <w:sz w:val="24"/>
        </w:rPr>
        <w:t>你认为什么样的人是真正的贫困户？</w:t>
      </w:r>
    </w:p>
    <w:p>
      <w:pPr>
        <w:pStyle w:val="8"/>
        <w:numPr>
          <w:ilvl w:val="1"/>
          <w:numId w:val="2"/>
        </w:numPr>
        <w:tabs>
          <w:tab w:val="left" w:pos="1004"/>
        </w:tabs>
        <w:spacing w:before="175" w:after="0" w:line="240" w:lineRule="auto"/>
        <w:ind w:left="1004" w:right="0" w:hanging="423"/>
        <w:jc w:val="left"/>
        <w:rPr>
          <w:sz w:val="24"/>
        </w:rPr>
      </w:pPr>
      <w:r>
        <w:rPr>
          <w:sz w:val="24"/>
        </w:rPr>
        <w:t>你认为自己是否应该被评为贫困户？为什么？</w:t>
      </w:r>
    </w:p>
    <w:p>
      <w:pPr>
        <w:pStyle w:val="4"/>
        <w:spacing w:before="5"/>
        <w:ind w:left="0"/>
        <w:rPr>
          <w:sz w:val="22"/>
        </w:rPr>
      </w:pPr>
    </w:p>
    <w:p>
      <w:pPr>
        <w:pStyle w:val="3"/>
        <w:numPr>
          <w:ilvl w:val="0"/>
          <w:numId w:val="2"/>
        </w:numPr>
        <w:tabs>
          <w:tab w:val="left" w:pos="901"/>
        </w:tabs>
        <w:spacing w:before="1" w:after="0" w:line="240" w:lineRule="auto"/>
        <w:ind w:left="900" w:right="0" w:hanging="320"/>
        <w:jc w:val="left"/>
      </w:pPr>
      <w:r>
        <w:t>一般户</w:t>
      </w:r>
    </w:p>
    <w:p>
      <w:pPr>
        <w:pStyle w:val="8"/>
        <w:numPr>
          <w:ilvl w:val="1"/>
          <w:numId w:val="2"/>
        </w:numPr>
        <w:tabs>
          <w:tab w:val="left" w:pos="1004"/>
        </w:tabs>
        <w:spacing w:before="215" w:after="0" w:line="240" w:lineRule="auto"/>
        <w:ind w:left="1004" w:right="0" w:hanging="423"/>
        <w:jc w:val="left"/>
        <w:rPr>
          <w:sz w:val="24"/>
        </w:rPr>
      </w:pPr>
      <w:r>
        <w:rPr>
          <w:sz w:val="24"/>
        </w:rPr>
        <w:t>简单介绍一下你家的情况？</w:t>
      </w:r>
    </w:p>
    <w:p>
      <w:pPr>
        <w:pStyle w:val="8"/>
        <w:numPr>
          <w:ilvl w:val="1"/>
          <w:numId w:val="2"/>
        </w:numPr>
        <w:tabs>
          <w:tab w:val="left" w:pos="1004"/>
        </w:tabs>
        <w:spacing w:before="178" w:after="0" w:line="316" w:lineRule="auto"/>
        <w:ind w:left="101" w:right="356" w:firstLine="480"/>
        <w:jc w:val="left"/>
        <w:rPr>
          <w:sz w:val="24"/>
        </w:rPr>
      </w:pPr>
      <w:r>
        <w:rPr>
          <w:spacing w:val="-5"/>
          <w:sz w:val="24"/>
        </w:rPr>
        <w:t>你了解村里的建档立卡是怎么操作的？你是否知情？是否公平、透明、合</w:t>
      </w:r>
      <w:r>
        <w:rPr>
          <w:sz w:val="24"/>
        </w:rPr>
        <w:t>理？</w:t>
      </w:r>
    </w:p>
    <w:p>
      <w:pPr>
        <w:pStyle w:val="8"/>
        <w:numPr>
          <w:ilvl w:val="1"/>
          <w:numId w:val="2"/>
        </w:numPr>
        <w:tabs>
          <w:tab w:val="left" w:pos="1004"/>
        </w:tabs>
        <w:spacing w:before="76" w:after="0" w:line="240" w:lineRule="auto"/>
        <w:ind w:left="1004" w:right="0" w:hanging="423"/>
        <w:jc w:val="left"/>
        <w:rPr>
          <w:sz w:val="24"/>
        </w:rPr>
      </w:pPr>
      <w:r>
        <w:rPr>
          <w:sz w:val="24"/>
        </w:rPr>
        <w:t>有没有家里不贫困确被选上的情况，你了解的情况是什么？</w:t>
      </w:r>
    </w:p>
    <w:p>
      <w:pPr>
        <w:pStyle w:val="8"/>
        <w:numPr>
          <w:ilvl w:val="1"/>
          <w:numId w:val="2"/>
        </w:numPr>
        <w:tabs>
          <w:tab w:val="left" w:pos="1004"/>
        </w:tabs>
        <w:spacing w:before="177" w:after="0" w:line="240" w:lineRule="auto"/>
        <w:ind w:left="1004" w:right="0" w:hanging="423"/>
        <w:jc w:val="left"/>
        <w:rPr>
          <w:sz w:val="24"/>
        </w:rPr>
      </w:pPr>
      <w:r>
        <w:rPr>
          <w:sz w:val="24"/>
        </w:rPr>
        <w:t>你认为什么样的人是真正的贫困户？</w:t>
      </w:r>
    </w:p>
    <w:p>
      <w:pPr>
        <w:pStyle w:val="8"/>
        <w:numPr>
          <w:ilvl w:val="1"/>
          <w:numId w:val="2"/>
        </w:numPr>
        <w:tabs>
          <w:tab w:val="left" w:pos="1004"/>
        </w:tabs>
        <w:spacing w:before="175" w:after="0" w:line="240" w:lineRule="auto"/>
        <w:ind w:left="1004" w:right="0" w:hanging="423"/>
        <w:jc w:val="left"/>
        <w:rPr>
          <w:sz w:val="24"/>
        </w:rPr>
      </w:pPr>
      <w:r>
        <w:rPr>
          <w:sz w:val="24"/>
        </w:rPr>
        <w:t>你认为自己是否应该被评为贫困户？为什么？</w:t>
      </w:r>
    </w:p>
    <w:sectPr>
      <w:pgSz w:w="11910" w:h="16840"/>
      <w:pgMar w:top="1400" w:right="1340" w:bottom="1640" w:left="1600" w:header="878" w:footer="145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ind w:left="0"/>
      <w:rPr>
        <w:sz w:val="20"/>
      </w:rPr>
    </w:pPr>
    <w:r>
      <w:pict>
        <v:shape id="_x0000_s2051" o:spid="_x0000_s2051" o:spt="202" type="#_x0000_t202" style="position:absolute;left:0pt;margin-left:267.4pt;margin-top:758.2pt;height:11.15pt;width:78.45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pPr>
                  <w:spacing w:before="0" w:line="222" w:lineRule="exact"/>
                  <w:ind w:left="20" w:right="0" w:firstLine="0"/>
                  <w:jc w:val="left"/>
                  <w:rPr>
                    <w:sz w:val="18"/>
                  </w:rPr>
                </w:pPr>
                <w:r>
                  <w:rPr>
                    <w:sz w:val="18"/>
                  </w:rPr>
                  <w:t xml:space="preserve">第 </w:t>
                </w:r>
                <w:r>
                  <w:fldChar w:fldCharType="begin"/>
                </w:r>
                <w:r>
                  <w:rPr>
                    <w:sz w:val="18"/>
                  </w:rPr>
                  <w:instrText xml:space="preserve"> PAGE </w:instrText>
                </w:r>
                <w:r>
                  <w:fldChar w:fldCharType="separate"/>
                </w:r>
                <w:r>
                  <w:t>1</w:t>
                </w:r>
                <w:r>
                  <w:fldChar w:fldCharType="end"/>
                </w:r>
                <w:r>
                  <w:rPr>
                    <w:sz w:val="18"/>
                  </w:rPr>
                  <w:t>页（共 24页）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ind w:left="0"/>
      <w:rPr>
        <w:sz w:val="20"/>
      </w:rPr>
    </w:pPr>
    <w:r>
      <w:pict>
        <v:shape id="_x0000_s2054" o:spid="_x0000_s2054" o:spt="202" type="#_x0000_t202" style="position:absolute;left:0pt;margin-left:265.15pt;margin-top:758.2pt;height:11.15pt;width:83pt;mso-position-horizontal-relative:page;mso-position-vertical-relative:page;z-index:-251651072;mso-width-relative:page;mso-height-relative:page;" filled="f" stroked="f" coordsize="21600,21600">
          <v:path/>
          <v:fill on="f" focussize="0,0"/>
          <v:stroke on="f" joinstyle="miter"/>
          <v:imagedata o:title=""/>
          <o:lock v:ext="edit"/>
          <v:textbox inset="0mm,0mm,0mm,0mm">
            <w:txbxContent>
              <w:p>
                <w:pPr>
                  <w:spacing w:before="0" w:line="222" w:lineRule="exact"/>
                  <w:ind w:left="20" w:right="0" w:firstLine="0"/>
                  <w:jc w:val="left"/>
                  <w:rPr>
                    <w:sz w:val="18"/>
                  </w:rPr>
                </w:pPr>
                <w:r>
                  <w:rPr>
                    <w:sz w:val="18"/>
                  </w:rPr>
                  <w:t xml:space="preserve">第 </w:t>
                </w:r>
                <w:r>
                  <w:fldChar w:fldCharType="begin"/>
                </w:r>
                <w:r>
                  <w:rPr>
                    <w:sz w:val="18"/>
                  </w:rPr>
                  <w:instrText xml:space="preserve"> PAGE </w:instrText>
                </w:r>
                <w:r>
                  <w:fldChar w:fldCharType="separate"/>
                </w:r>
                <w:r>
                  <w:t>10</w:t>
                </w:r>
                <w:r>
                  <w:fldChar w:fldCharType="end"/>
                </w:r>
                <w:r>
                  <w:rPr>
                    <w:sz w:val="18"/>
                  </w:rPr>
                  <w:t>页（共 24页）</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ind w:left="0"/>
      <w:rPr>
        <w:sz w:val="20"/>
      </w:rPr>
    </w:pPr>
    <w:r>
      <w:pict>
        <v:line id="_x0000_s2049" o:spid="_x0000_s2049" o:spt="20" style="position:absolute;left:0pt;margin-left:85.05pt;margin-top:54.4pt;height:0pt;width:425.2pt;mso-position-horizontal-relative:page;mso-position-vertical-relative:page;z-index:-251656192;mso-width-relative:page;mso-height-relative:page;" stroked="t" coordsize="21600,21600">
          <v:path arrowok="t"/>
          <v:fill focussize="0,0"/>
          <v:stroke weight="0.48pt" color="#000000"/>
          <v:imagedata o:title=""/>
          <o:lock v:ext="edit"/>
        </v:line>
      </w:pict>
    </w:r>
    <w:r>
      <w:pict>
        <v:shape id="_x0000_s2050" o:spid="_x0000_s2050" o:spt="202" type="#_x0000_t202" style="position:absolute;left:0pt;margin-left:116.55pt;margin-top:42.9pt;height:11pt;width:362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before="0" w:line="220" w:lineRule="exact"/>
                  <w:ind w:left="20" w:right="0" w:firstLine="0"/>
                  <w:jc w:val="left"/>
                  <w:rPr>
                    <w:sz w:val="18"/>
                  </w:rPr>
                </w:pPr>
                <w:r>
                  <w:rPr>
                    <w:sz w:val="18"/>
                  </w:rPr>
                  <w:t>精准扶贫中贫困户的精准识别问题研究——以宁夏回族自治区银川市滨河村的田野调查为例</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ind w:left="0"/>
      <w:rPr>
        <w:sz w:val="20"/>
      </w:rPr>
    </w:pPr>
    <w:r>
      <w:pict>
        <v:line id="_x0000_s2052" o:spid="_x0000_s2052" o:spt="20" style="position:absolute;left:0pt;margin-left:85.05pt;margin-top:54.4pt;height:0pt;width:425.2pt;mso-position-horizontal-relative:page;mso-position-vertical-relative:page;z-index:-251653120;mso-width-relative:page;mso-height-relative:page;" stroked="t" coordsize="21600,21600">
          <v:path arrowok="t"/>
          <v:fill focussize="0,0"/>
          <v:stroke weight="0.48pt" color="#000000"/>
          <v:imagedata o:title=""/>
          <o:lock v:ext="edit"/>
        </v:line>
      </w:pict>
    </w:r>
    <w:r>
      <w:pict>
        <v:shape id="_x0000_s2053" o:spid="_x0000_s2053" o:spt="202" type="#_x0000_t202" style="position:absolute;left:0pt;margin-left:116.55pt;margin-top:42.9pt;height:11pt;width:362pt;mso-position-horizontal-relative:page;mso-position-vertical-relative:page;z-index:-251652096;mso-width-relative:page;mso-height-relative:page;" filled="f" stroked="f" coordsize="21600,21600">
          <v:path/>
          <v:fill on="f" focussize="0,0"/>
          <v:stroke on="f" joinstyle="miter"/>
          <v:imagedata o:title=""/>
          <o:lock v:ext="edit"/>
          <v:textbox inset="0mm,0mm,0mm,0mm">
            <w:txbxContent>
              <w:p>
                <w:pPr>
                  <w:spacing w:before="0" w:line="220" w:lineRule="exact"/>
                  <w:ind w:left="20" w:right="0" w:firstLine="0"/>
                  <w:jc w:val="left"/>
                  <w:rPr>
                    <w:sz w:val="18"/>
                  </w:rPr>
                </w:pPr>
                <w:r>
                  <w:rPr>
                    <w:sz w:val="18"/>
                  </w:rPr>
                  <w:t>精准扶贫中贫困户的精准识别问题研究——以宁夏回族自治区银川市滨河村的田野调查为例</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vlJc w:val="left"/>
      <w:pPr>
        <w:ind w:left="900" w:hanging="320"/>
        <w:jc w:val="left"/>
      </w:pPr>
      <w:rPr>
        <w:rFonts w:hint="default" w:ascii="Arial" w:hAnsi="Arial" w:eastAsia="Arial" w:cs="Arial"/>
        <w:b/>
        <w:bCs/>
        <w:spacing w:val="-16"/>
        <w:w w:val="99"/>
        <w:sz w:val="24"/>
        <w:szCs w:val="24"/>
      </w:rPr>
    </w:lvl>
    <w:lvl w:ilvl="1" w:tentative="0">
      <w:start w:val="1"/>
      <w:numFmt w:val="decimal"/>
      <w:lvlText w:val="%1.%2"/>
      <w:lvlJc w:val="left"/>
      <w:pPr>
        <w:ind w:left="1004" w:hanging="423"/>
        <w:jc w:val="left"/>
      </w:pPr>
      <w:rPr>
        <w:rFonts w:hint="default" w:ascii="Calibri" w:hAnsi="Calibri" w:eastAsia="Calibri" w:cs="Calibri"/>
        <w:spacing w:val="-1"/>
        <w:w w:val="100"/>
        <w:sz w:val="24"/>
        <w:szCs w:val="24"/>
      </w:rPr>
    </w:lvl>
    <w:lvl w:ilvl="2" w:tentative="0">
      <w:start w:val="0"/>
      <w:numFmt w:val="bullet"/>
      <w:lvlText w:val="•"/>
      <w:lvlJc w:val="left"/>
      <w:pPr>
        <w:ind w:left="1885" w:hanging="423"/>
      </w:pPr>
      <w:rPr>
        <w:rFonts w:hint="default"/>
      </w:rPr>
    </w:lvl>
    <w:lvl w:ilvl="3" w:tentative="0">
      <w:start w:val="0"/>
      <w:numFmt w:val="bullet"/>
      <w:lvlText w:val="•"/>
      <w:lvlJc w:val="left"/>
      <w:pPr>
        <w:ind w:left="2770" w:hanging="423"/>
      </w:pPr>
      <w:rPr>
        <w:rFonts w:hint="default"/>
      </w:rPr>
    </w:lvl>
    <w:lvl w:ilvl="4" w:tentative="0">
      <w:start w:val="0"/>
      <w:numFmt w:val="bullet"/>
      <w:lvlText w:val="•"/>
      <w:lvlJc w:val="left"/>
      <w:pPr>
        <w:ind w:left="3655" w:hanging="423"/>
      </w:pPr>
      <w:rPr>
        <w:rFonts w:hint="default"/>
      </w:rPr>
    </w:lvl>
    <w:lvl w:ilvl="5" w:tentative="0">
      <w:start w:val="0"/>
      <w:numFmt w:val="bullet"/>
      <w:lvlText w:val="•"/>
      <w:lvlJc w:val="left"/>
      <w:pPr>
        <w:ind w:left="4540" w:hanging="423"/>
      </w:pPr>
      <w:rPr>
        <w:rFonts w:hint="default"/>
      </w:rPr>
    </w:lvl>
    <w:lvl w:ilvl="6" w:tentative="0">
      <w:start w:val="0"/>
      <w:numFmt w:val="bullet"/>
      <w:lvlText w:val="•"/>
      <w:lvlJc w:val="left"/>
      <w:pPr>
        <w:ind w:left="5425" w:hanging="423"/>
      </w:pPr>
      <w:rPr>
        <w:rFonts w:hint="default"/>
      </w:rPr>
    </w:lvl>
    <w:lvl w:ilvl="7" w:tentative="0">
      <w:start w:val="0"/>
      <w:numFmt w:val="bullet"/>
      <w:lvlText w:val="•"/>
      <w:lvlJc w:val="left"/>
      <w:pPr>
        <w:ind w:left="6310" w:hanging="423"/>
      </w:pPr>
      <w:rPr>
        <w:rFonts w:hint="default"/>
      </w:rPr>
    </w:lvl>
    <w:lvl w:ilvl="8" w:tentative="0">
      <w:start w:val="0"/>
      <w:numFmt w:val="bullet"/>
      <w:lvlText w:val="•"/>
      <w:lvlJc w:val="left"/>
      <w:pPr>
        <w:ind w:left="7195" w:hanging="423"/>
      </w:pPr>
      <w:rPr>
        <w:rFonts w:hint="default"/>
      </w:rPr>
    </w:lvl>
  </w:abstractNum>
  <w:abstractNum w:abstractNumId="1">
    <w:nsid w:val="0053208E"/>
    <w:multiLevelType w:val="multilevel"/>
    <w:tmpl w:val="0053208E"/>
    <w:lvl w:ilvl="0" w:tentative="0">
      <w:start w:val="1"/>
      <w:numFmt w:val="decimal"/>
      <w:lvlText w:val="%1."/>
      <w:lvlJc w:val="left"/>
      <w:pPr>
        <w:ind w:left="1016" w:hanging="356"/>
        <w:jc w:val="left"/>
      </w:pPr>
      <w:rPr>
        <w:rFonts w:hint="default" w:ascii="Calibri" w:hAnsi="Calibri" w:eastAsia="Calibri" w:cs="Calibri"/>
        <w:b/>
        <w:bCs/>
        <w:spacing w:val="-1"/>
        <w:w w:val="100"/>
        <w:sz w:val="28"/>
        <w:szCs w:val="28"/>
      </w:rPr>
    </w:lvl>
    <w:lvl w:ilvl="1" w:tentative="0">
      <w:start w:val="1"/>
      <w:numFmt w:val="decimal"/>
      <w:lvlText w:val="%1.%2"/>
      <w:lvlJc w:val="left"/>
      <w:pPr>
        <w:ind w:left="1032" w:hanging="452"/>
        <w:jc w:val="left"/>
      </w:pPr>
      <w:rPr>
        <w:rFonts w:hint="default" w:ascii="Arial" w:hAnsi="Arial" w:eastAsia="Arial" w:cs="Arial"/>
        <w:b/>
        <w:bCs/>
        <w:spacing w:val="-18"/>
        <w:w w:val="99"/>
        <w:sz w:val="24"/>
        <w:szCs w:val="24"/>
      </w:rPr>
    </w:lvl>
    <w:lvl w:ilvl="2" w:tentative="0">
      <w:start w:val="0"/>
      <w:numFmt w:val="bullet"/>
      <w:lvlText w:val="•"/>
      <w:lvlJc w:val="left"/>
      <w:pPr>
        <w:ind w:left="5440" w:hanging="452"/>
      </w:pPr>
      <w:rPr>
        <w:rFonts w:hint="default"/>
      </w:rPr>
    </w:lvl>
    <w:lvl w:ilvl="3" w:tentative="0">
      <w:start w:val="0"/>
      <w:numFmt w:val="bullet"/>
      <w:lvlText w:val="•"/>
      <w:lvlJc w:val="left"/>
      <w:pPr>
        <w:ind w:left="5880" w:hanging="452"/>
      </w:pPr>
      <w:rPr>
        <w:rFonts w:hint="default"/>
      </w:rPr>
    </w:lvl>
    <w:lvl w:ilvl="4" w:tentative="0">
      <w:start w:val="0"/>
      <w:numFmt w:val="bullet"/>
      <w:lvlText w:val="•"/>
      <w:lvlJc w:val="left"/>
      <w:pPr>
        <w:ind w:left="6321" w:hanging="452"/>
      </w:pPr>
      <w:rPr>
        <w:rFonts w:hint="default"/>
      </w:rPr>
    </w:lvl>
    <w:lvl w:ilvl="5" w:tentative="0">
      <w:start w:val="0"/>
      <w:numFmt w:val="bullet"/>
      <w:lvlText w:val="•"/>
      <w:lvlJc w:val="left"/>
      <w:pPr>
        <w:ind w:left="6762" w:hanging="452"/>
      </w:pPr>
      <w:rPr>
        <w:rFonts w:hint="default"/>
      </w:rPr>
    </w:lvl>
    <w:lvl w:ilvl="6" w:tentative="0">
      <w:start w:val="0"/>
      <w:numFmt w:val="bullet"/>
      <w:lvlText w:val="•"/>
      <w:lvlJc w:val="left"/>
      <w:pPr>
        <w:ind w:left="7203" w:hanging="452"/>
      </w:pPr>
      <w:rPr>
        <w:rFonts w:hint="default"/>
      </w:rPr>
    </w:lvl>
    <w:lvl w:ilvl="7" w:tentative="0">
      <w:start w:val="0"/>
      <w:numFmt w:val="bullet"/>
      <w:lvlText w:val="•"/>
      <w:lvlJc w:val="left"/>
      <w:pPr>
        <w:ind w:left="7643" w:hanging="452"/>
      </w:pPr>
      <w:rPr>
        <w:rFonts w:hint="default"/>
      </w:rPr>
    </w:lvl>
    <w:lvl w:ilvl="8" w:tentative="0">
      <w:start w:val="0"/>
      <w:numFmt w:val="bullet"/>
      <w:lvlText w:val="•"/>
      <w:lvlJc w:val="left"/>
      <w:pPr>
        <w:ind w:left="8084" w:hanging="452"/>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shapeLayoutLikeWW8/>
    <w:useFELayout/>
    <w:compatSetting w:name="compatibilityMode" w:uri="http://schemas.microsoft.com/office/word" w:val="12"/>
  </w:compat>
  <w:docVars>
    <w:docVar w:name="commondata" w:val="eyJoZGlkIjoiNGQzZjYyNDA1ZmI0ZGZkYzk3NGNlNzYxMDZmNjczNzUifQ=="/>
  </w:docVars>
  <w:rsids>
    <w:rsidRoot w:val="00000000"/>
    <w:rsid w:val="0C6457E9"/>
    <w:rsid w:val="5FBA3DFB"/>
    <w:rsid w:val="65F406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2">
    <w:name w:val="heading 1"/>
    <w:basedOn w:val="1"/>
    <w:qFormat/>
    <w:uiPriority w:val="1"/>
    <w:pPr>
      <w:ind w:left="1016" w:hanging="356"/>
      <w:outlineLvl w:val="1"/>
    </w:pPr>
    <w:rPr>
      <w:rFonts w:ascii="宋体" w:hAnsi="宋体" w:eastAsia="宋体" w:cs="宋体"/>
      <w:b/>
      <w:bCs/>
      <w:sz w:val="28"/>
      <w:szCs w:val="28"/>
    </w:rPr>
  </w:style>
  <w:style w:type="paragraph" w:styleId="3">
    <w:name w:val="heading 2"/>
    <w:basedOn w:val="1"/>
    <w:qFormat/>
    <w:uiPriority w:val="1"/>
    <w:pPr>
      <w:spacing w:before="1"/>
      <w:ind w:left="1032" w:hanging="452"/>
      <w:outlineLvl w:val="2"/>
    </w:pPr>
    <w:rPr>
      <w:rFonts w:ascii="宋体" w:hAnsi="宋体" w:eastAsia="宋体" w:cs="宋体"/>
      <w:b/>
      <w:bCs/>
      <w:sz w:val="24"/>
      <w:szCs w:val="24"/>
    </w:rPr>
  </w:style>
  <w:style w:type="character" w:default="1" w:styleId="6">
    <w:name w:val="Default Paragraph Font"/>
    <w:semiHidden/>
    <w:unhideWhenUsed/>
    <w:qFormat/>
    <w:uiPriority w:val="1"/>
  </w:style>
  <w:style w:type="table" w:default="1" w:styleId="5">
    <w:name w:val="Normal Table"/>
    <w:semiHidden/>
    <w:uiPriority w:val="0"/>
    <w:tblPr>
      <w:tblCellMar>
        <w:top w:w="0" w:type="dxa"/>
        <w:left w:w="108" w:type="dxa"/>
        <w:bottom w:w="0" w:type="dxa"/>
        <w:right w:w="108" w:type="dxa"/>
      </w:tblCellMar>
    </w:tblPr>
  </w:style>
  <w:style w:type="paragraph" w:styleId="4">
    <w:name w:val="Body Text"/>
    <w:basedOn w:val="1"/>
    <w:qFormat/>
    <w:uiPriority w:val="1"/>
    <w:pPr>
      <w:ind w:left="101"/>
    </w:pPr>
    <w:rPr>
      <w:rFonts w:ascii="宋体" w:hAnsi="宋体" w:eastAsia="宋体" w:cs="宋体"/>
      <w:sz w:val="24"/>
      <w:szCs w:val="24"/>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spacing w:before="175"/>
      <w:ind w:left="1004" w:hanging="423"/>
    </w:pPr>
    <w:rPr>
      <w:rFonts w:ascii="宋体" w:hAnsi="宋体" w:eastAsia="宋体" w:cs="宋体"/>
    </w:rPr>
  </w:style>
  <w:style w:type="paragraph" w:customStyle="1" w:styleId="9">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2023-11-02T08:16:00Z</dcterms:created>
  <dc:creator>Administrator</dc:creator>
  <cp:lastModifiedBy>城市中的野孩子</cp:lastModifiedBy>
  <dcterms:modified xsi:type="dcterms:W3CDTF">2026-08-20T08:28:25Z</dcterms:modified>
  <dc:title>国家精准扶贫政策执行过程中精准识别问题研究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2018-02-24T00:00:00Z</vt:filetime>
  </property>
  <property fmtid="{D5CDD505-2E9C-101B-9397-08002B2CF9AE}" pid="3" name="Creator">
    <vt:lpwstr>WPS Office</vt:lpwstr>
  </property>
  <property fmtid="{D5CDD505-2E9C-101B-9397-08002B2CF9AE}" pid="4" name="LastSaved">
    <vt:filetime>2023-11-02T00:00:00Z</vt:filetime>
  </property>
  <property fmtid="{D5CDD505-2E9C-101B-9397-08002B2CF9AE}" pid="5" name="KSOProductBuildVer">
    <vt:lpwstr>2052-12.1.0.15990</vt:lpwstr>
  </property>
  <property fmtid="{D5CDD505-2E9C-101B-9397-08002B2CF9AE}" pid="6" name="ICV">
    <vt:lpwstr>AD8A5E1583914E0E9DB15D78A97A25DF_12</vt:lpwstr>
  </property>
</Properties>
</file>