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90406">
      <w:pPr>
        <w:keepNext w:val="0"/>
        <w:keepLines w:val="0"/>
        <w:pageBreakBefore w:val="0"/>
        <w:widowControl/>
        <w:shd w:val="clear" w:color="auto" w:fill="FFFFFF"/>
        <w:kinsoku/>
        <w:wordWrap/>
        <w:overflowPunct/>
        <w:topLinePunct w:val="0"/>
        <w:autoSpaceDE/>
        <w:autoSpaceDN/>
        <w:bidi w:val="0"/>
        <w:adjustRightInd/>
        <w:snapToGrid/>
        <w:spacing w:line="500" w:lineRule="exact"/>
        <w:jc w:val="center"/>
        <w:textAlignment w:val="auto"/>
        <w:outlineLvl w:val="0"/>
        <w:rPr>
          <w:rFonts w:hint="eastAsia" w:ascii="方正小标宋简体" w:hAnsi="方正小标宋简体" w:eastAsia="方正小标宋简体" w:cs="方正小标宋简体"/>
          <w:spacing w:val="8"/>
          <w:kern w:val="36"/>
          <w:sz w:val="36"/>
          <w:szCs w:val="36"/>
        </w:rPr>
      </w:pPr>
      <w:r>
        <w:rPr>
          <w:rFonts w:hint="eastAsia" w:ascii="方正小标宋简体" w:hAnsi="方正小标宋简体" w:eastAsia="方正小标宋简体" w:cs="方正小标宋简体"/>
          <w:spacing w:val="8"/>
          <w:kern w:val="36"/>
          <w:sz w:val="36"/>
          <w:szCs w:val="36"/>
        </w:rPr>
        <w:t>四川省铸牢中华民族共同体意识研究基地</w:t>
      </w:r>
    </w:p>
    <w:p w14:paraId="30D7E7B0">
      <w:pPr>
        <w:keepNext w:val="0"/>
        <w:keepLines w:val="0"/>
        <w:pageBreakBefore w:val="0"/>
        <w:widowControl/>
        <w:shd w:val="clear" w:color="auto" w:fill="FFFFFF"/>
        <w:kinsoku/>
        <w:wordWrap/>
        <w:overflowPunct/>
        <w:topLinePunct w:val="0"/>
        <w:autoSpaceDE/>
        <w:autoSpaceDN/>
        <w:bidi w:val="0"/>
        <w:adjustRightInd/>
        <w:snapToGrid/>
        <w:spacing w:line="500" w:lineRule="exact"/>
        <w:jc w:val="center"/>
        <w:textAlignment w:val="auto"/>
        <w:outlineLvl w:val="0"/>
        <w:rPr>
          <w:rFonts w:hint="eastAsia" w:ascii="方正小标宋简体" w:hAnsi="方正小标宋简体" w:eastAsia="方正小标宋简体" w:cs="方正小标宋简体"/>
          <w:spacing w:val="8"/>
          <w:kern w:val="36"/>
          <w:sz w:val="36"/>
          <w:szCs w:val="36"/>
        </w:rPr>
      </w:pPr>
      <w:r>
        <w:rPr>
          <w:rFonts w:hint="eastAsia" w:ascii="方正小标宋简体" w:hAnsi="方正小标宋简体" w:eastAsia="方正小标宋简体" w:cs="方正小标宋简体"/>
          <w:spacing w:val="8"/>
          <w:kern w:val="36"/>
          <w:sz w:val="36"/>
          <w:szCs w:val="36"/>
        </w:rPr>
        <w:t>西昌学院铸牢中华民族共同体意识研究中心</w:t>
      </w:r>
    </w:p>
    <w:p w14:paraId="1C8C4F6F">
      <w:pPr>
        <w:keepNext w:val="0"/>
        <w:keepLines w:val="0"/>
        <w:pageBreakBefore w:val="0"/>
        <w:widowControl/>
        <w:shd w:val="clear" w:color="auto" w:fill="FFFFFF"/>
        <w:kinsoku/>
        <w:wordWrap/>
        <w:overflowPunct/>
        <w:topLinePunct w:val="0"/>
        <w:autoSpaceDE/>
        <w:autoSpaceDN/>
        <w:bidi w:val="0"/>
        <w:adjustRightInd/>
        <w:snapToGrid/>
        <w:spacing w:line="500" w:lineRule="exact"/>
        <w:jc w:val="center"/>
        <w:textAlignment w:val="auto"/>
        <w:outlineLvl w:val="0"/>
        <w:rPr>
          <w:rFonts w:hint="eastAsia" w:ascii="方正小标宋简体" w:hAnsi="方正小标宋简体" w:eastAsia="方正小标宋简体" w:cs="方正小标宋简体"/>
          <w:spacing w:val="8"/>
          <w:kern w:val="36"/>
          <w:sz w:val="36"/>
          <w:szCs w:val="36"/>
        </w:rPr>
      </w:pPr>
      <w:r>
        <w:rPr>
          <w:rFonts w:hint="eastAsia" w:ascii="方正小标宋简体" w:hAnsi="方正小标宋简体" w:eastAsia="方正小标宋简体" w:cs="方正小标宋简体"/>
          <w:spacing w:val="8"/>
          <w:kern w:val="36"/>
          <w:sz w:val="36"/>
          <w:szCs w:val="36"/>
        </w:rPr>
        <w:t>202</w:t>
      </w:r>
      <w:r>
        <w:rPr>
          <w:rFonts w:hint="default" w:ascii="方正小标宋简体" w:hAnsi="方正小标宋简体" w:eastAsia="方正小标宋简体" w:cs="方正小标宋简体"/>
          <w:spacing w:val="8"/>
          <w:kern w:val="36"/>
          <w:sz w:val="36"/>
          <w:szCs w:val="36"/>
          <w:lang w:val="en-US"/>
        </w:rPr>
        <w:t>6</w:t>
      </w:r>
      <w:r>
        <w:rPr>
          <w:rFonts w:hint="eastAsia" w:ascii="方正小标宋简体" w:hAnsi="方正小标宋简体" w:eastAsia="方正小标宋简体" w:cs="方正小标宋简体"/>
          <w:spacing w:val="8"/>
          <w:kern w:val="36"/>
          <w:sz w:val="36"/>
          <w:szCs w:val="36"/>
        </w:rPr>
        <w:t>年度课题申报公告</w:t>
      </w:r>
    </w:p>
    <w:p w14:paraId="38632A3D">
      <w:pPr>
        <w:widowControl/>
        <w:shd w:val="clear" w:color="auto" w:fill="FFFFFF"/>
        <w:spacing w:line="360" w:lineRule="auto"/>
        <w:rPr>
          <w:rFonts w:hint="eastAsia" w:ascii="仿宋" w:hAnsi="仿宋" w:eastAsia="仿宋" w:cs="仿宋"/>
          <w:b/>
          <w:bCs/>
          <w:sz w:val="28"/>
          <w:szCs w:val="28"/>
        </w:rPr>
      </w:pPr>
    </w:p>
    <w:p w14:paraId="6DDAEFD6">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为深入学习贯彻习近平新时代中国特色社会主义思想，不断推进铸牢中华民族共同体意识基础理论和重大现实问题研究</w:t>
      </w:r>
      <w:r>
        <w:rPr>
          <w:rFonts w:hint="default" w:ascii="仿宋" w:hAnsi="仿宋" w:eastAsia="仿宋" w:cs="仿宋"/>
          <w:sz w:val="28"/>
          <w:szCs w:val="28"/>
          <w:lang w:val="en-US"/>
        </w:rPr>
        <w:t>,</w:t>
      </w:r>
      <w:r>
        <w:rPr>
          <w:rFonts w:hint="eastAsia" w:ascii="仿宋" w:hAnsi="仿宋" w:eastAsia="仿宋" w:cs="仿宋"/>
          <w:sz w:val="28"/>
          <w:szCs w:val="28"/>
        </w:rPr>
        <w:t>四川省铸牢中华民族共同体意识研究基地-西昌学院铸牢中华民族共同体意识研究中心</w:t>
      </w:r>
      <w:r>
        <w:rPr>
          <w:rFonts w:hint="default" w:ascii="仿宋" w:hAnsi="仿宋" w:eastAsia="仿宋" w:cs="仿宋"/>
          <w:sz w:val="28"/>
          <w:szCs w:val="28"/>
          <w:lang w:val="en-US"/>
        </w:rPr>
        <w:t>现启动2026年课题</w:t>
      </w:r>
      <w:r>
        <w:rPr>
          <w:rFonts w:hint="eastAsia" w:ascii="仿宋" w:hAnsi="仿宋" w:eastAsia="仿宋" w:cs="仿宋"/>
          <w:sz w:val="28"/>
          <w:szCs w:val="28"/>
        </w:rPr>
        <w:t>申报工作，现将有关事项公告如下：</w:t>
      </w:r>
    </w:p>
    <w:p w14:paraId="127C8BC5">
      <w:pPr>
        <w:widowControl/>
        <w:shd w:val="clear" w:color="auto" w:fill="FFFFFF"/>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一、指导思想</w:t>
      </w:r>
    </w:p>
    <w:p w14:paraId="434EADB0">
      <w:pPr>
        <w:widowControl/>
        <w:shd w:val="clear" w:color="auto" w:fill="FFFFFF"/>
        <w:spacing w:line="360" w:lineRule="auto"/>
        <w:ind w:firstLineChars="200"/>
        <w:rPr>
          <w:rFonts w:hint="eastAsia" w:ascii="仿宋" w:hAnsi="仿宋" w:eastAsia="仿宋" w:cs="仿宋"/>
          <w:sz w:val="28"/>
          <w:szCs w:val="28"/>
        </w:rPr>
      </w:pPr>
      <w:r>
        <w:rPr>
          <w:rFonts w:hint="default" w:ascii="仿宋" w:hAnsi="仿宋" w:eastAsia="仿宋" w:cs="仿宋"/>
          <w:sz w:val="28"/>
          <w:szCs w:val="28"/>
          <w:lang w:val="en-US"/>
        </w:rPr>
        <w:t>以习近平新时代中国特色社会主义思想为指导，深入学习贯彻习近平总书记关于加强和改进民族工作的重要思想，提升我省民族工作领域研究能力，</w:t>
      </w:r>
      <w:r>
        <w:rPr>
          <w:rFonts w:hint="eastAsia" w:ascii="仿宋" w:hAnsi="仿宋" w:eastAsia="仿宋" w:cs="仿宋"/>
          <w:sz w:val="28"/>
          <w:szCs w:val="28"/>
        </w:rPr>
        <w:t>为新时代党的民族工作高质量发展提供智力支撑。</w:t>
      </w:r>
    </w:p>
    <w:p w14:paraId="78042CC1">
      <w:pPr>
        <w:widowControl/>
        <w:shd w:val="clear" w:color="auto" w:fill="FFFFFF"/>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二、申报条件</w:t>
      </w:r>
    </w:p>
    <w:p w14:paraId="37E19452">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（一）申请人须遵守中华人民共和国宪法和法律，坚持正确的政治方向、价值取向和学术导向，遵守本中心有关管理规定。</w:t>
      </w:r>
    </w:p>
    <w:p w14:paraId="5C610096">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（二）重点项目申请人需具有副高级(含)以上专业技术职称或处级(含)以上行政职务，或已取得博士学位;一般项目申请人需具有中级及以上专业技术职称。</w:t>
      </w:r>
    </w:p>
    <w:p w14:paraId="063EBA4C">
      <w:pPr>
        <w:widowControl/>
        <w:shd w:val="clear" w:color="auto" w:fill="FFFFFF"/>
        <w:spacing w:line="360" w:lineRule="auto"/>
        <w:ind w:firstLine="560" w:firstLineChars="200"/>
        <w:rPr>
          <w:rFonts w:hint="default" w:ascii="仿宋" w:hAnsi="仿宋" w:eastAsia="仿宋" w:cs="仿宋"/>
          <w:sz w:val="28"/>
          <w:szCs w:val="28"/>
          <w:lang w:val="en-US"/>
        </w:rPr>
      </w:pPr>
      <w:r>
        <w:rPr>
          <w:rFonts w:hint="eastAsia" w:ascii="仿宋" w:hAnsi="仿宋" w:eastAsia="仿宋" w:cs="仿宋"/>
          <w:sz w:val="28"/>
          <w:szCs w:val="28"/>
        </w:rPr>
        <w:t>（三）</w:t>
      </w:r>
      <w:r>
        <w:rPr>
          <w:rFonts w:hint="default" w:ascii="仿宋" w:hAnsi="仿宋" w:eastAsia="仿宋" w:cs="仿宋"/>
          <w:sz w:val="28"/>
          <w:szCs w:val="28"/>
          <w:lang w:val="en-US"/>
        </w:rPr>
        <w:t>项目申请者同年度只能向本基地申报一个项目，非项目负责人作为项目组成员同年度最多参与本基地两个项目的申报。</w:t>
      </w:r>
    </w:p>
    <w:p w14:paraId="6E2846F2">
      <w:pPr>
        <w:widowControl/>
        <w:shd w:val="clear" w:color="auto" w:fill="FFFFFF"/>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项目申请人若在本基地有尚未结项的项目，本年度不得申报。</w:t>
      </w:r>
    </w:p>
    <w:p w14:paraId="5632EAA9">
      <w:pPr>
        <w:widowControl/>
        <w:shd w:val="clear" w:color="auto" w:fill="FFFFFF"/>
        <w:spacing w:line="360" w:lineRule="auto"/>
        <w:ind w:firstLine="560" w:firstLineChars="200"/>
        <w:rPr>
          <w:rFonts w:hint="eastAsia" w:ascii="仿宋" w:hAnsi="仿宋" w:eastAsia="仿宋" w:cs="仿宋"/>
          <w:sz w:val="28"/>
          <w:szCs w:val="28"/>
        </w:rPr>
      </w:pPr>
      <w:r>
        <w:rPr>
          <w:rFonts w:hint="default" w:ascii="仿宋" w:hAnsi="仿宋" w:eastAsia="仿宋" w:cs="仿宋"/>
          <w:sz w:val="28"/>
          <w:szCs w:val="28"/>
          <w:lang w:val="en-US"/>
        </w:rPr>
        <w:t>本基地不支持重复研究，为避免交叉申请、重复立项,申报项目内容已在各级各类机构立项、结项、认定者不得申报本基地项目。</w:t>
      </w:r>
    </w:p>
    <w:p w14:paraId="0CA474B0">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（四）申请人所在单位须设有科研管理职能部门，能提供开展研究的必要条件并承诺信誉保证。</w:t>
      </w:r>
    </w:p>
    <w:p w14:paraId="86B1CDB3">
      <w:pPr>
        <w:widowControl/>
        <w:shd w:val="clear" w:color="auto" w:fill="FFFFFF"/>
        <w:spacing w:line="360" w:lineRule="auto"/>
        <w:ind w:firstLine="562" w:firstLineChars="200"/>
        <w:rPr>
          <w:rFonts w:hint="default" w:ascii="仿宋" w:hAnsi="仿宋" w:eastAsia="仿宋" w:cs="仿宋"/>
          <w:b/>
          <w:bCs/>
          <w:sz w:val="28"/>
          <w:szCs w:val="28"/>
          <w:lang w:val="en-US"/>
        </w:rPr>
      </w:pPr>
      <w:r>
        <w:rPr>
          <w:rFonts w:hint="default" w:ascii="仿宋" w:hAnsi="仿宋" w:eastAsia="仿宋" w:cs="仿宋"/>
          <w:b/>
          <w:bCs/>
          <w:sz w:val="28"/>
          <w:szCs w:val="28"/>
          <w:lang w:val="en-US"/>
        </w:rPr>
        <w:t>三、项目管理</w:t>
      </w:r>
    </w:p>
    <w:p w14:paraId="18E74995">
      <w:pPr>
        <w:widowControl/>
        <w:shd w:val="clear" w:color="auto" w:fill="FFFFFF"/>
        <w:spacing w:line="360" w:lineRule="auto"/>
        <w:ind w:firstLine="560" w:firstLineChars="200"/>
        <w:rPr>
          <w:rFonts w:hint="default" w:ascii="仿宋" w:hAnsi="仿宋" w:eastAsia="仿宋" w:cs="仿宋"/>
          <w:b w:val="0"/>
          <w:bCs w:val="0"/>
          <w:sz w:val="28"/>
          <w:szCs w:val="28"/>
          <w:lang w:val="en-US"/>
        </w:rPr>
      </w:pPr>
      <w:r>
        <w:rPr>
          <w:rFonts w:hint="default" w:ascii="仿宋" w:hAnsi="仿宋" w:eastAsia="仿宋" w:cs="仿宋"/>
          <w:b w:val="0"/>
          <w:bCs w:val="0"/>
          <w:sz w:val="28"/>
          <w:szCs w:val="28"/>
          <w:lang w:val="en-US"/>
        </w:rPr>
        <w:t>（一）本次申报项目类别有重点项目、一般项目、自筹项目三类，重点项目每项资助金额2万元，一般项目每项资助金额0.5万元。</w:t>
      </w:r>
    </w:p>
    <w:p w14:paraId="DF639F1E">
      <w:pPr>
        <w:widowControl/>
        <w:shd w:val="clear" w:color="auto" w:fill="FFFFFF"/>
        <w:spacing w:line="360" w:lineRule="auto"/>
        <w:ind w:firstLine="560" w:firstLineChars="200"/>
        <w:rPr>
          <w:rFonts w:hint="default" w:ascii="仿宋" w:hAnsi="仿宋" w:eastAsia="仿宋" w:cs="仿宋"/>
          <w:b w:val="0"/>
          <w:bCs w:val="0"/>
          <w:sz w:val="28"/>
          <w:szCs w:val="28"/>
          <w:lang w:val="en-US"/>
        </w:rPr>
      </w:pPr>
      <w:r>
        <w:rPr>
          <w:rFonts w:hint="default" w:ascii="仿宋" w:hAnsi="仿宋" w:eastAsia="仿宋" w:cs="仿宋"/>
          <w:b w:val="0"/>
          <w:bCs w:val="0"/>
          <w:sz w:val="28"/>
          <w:szCs w:val="28"/>
          <w:lang w:val="en-US"/>
        </w:rPr>
        <w:t>（二）从批准立项之日起算，重点项目完成时间为两年，一般项目完成时间为一年。</w:t>
      </w:r>
    </w:p>
    <w:p w14:paraId="CF555F50">
      <w:pPr>
        <w:widowControl/>
        <w:shd w:val="clear" w:color="auto" w:fill="FFFFFF"/>
        <w:spacing w:line="360" w:lineRule="auto"/>
        <w:ind w:firstLine="560" w:firstLineChars="200"/>
        <w:rPr>
          <w:rFonts w:hint="eastAsia" w:ascii="仿宋" w:hAnsi="仿宋" w:eastAsia="仿宋" w:cs="仿宋"/>
          <w:b w:val="0"/>
          <w:bCs w:val="0"/>
          <w:sz w:val="28"/>
          <w:szCs w:val="28"/>
        </w:rPr>
      </w:pPr>
      <w:r>
        <w:rPr>
          <w:rFonts w:hint="default" w:ascii="仿宋" w:hAnsi="仿宋" w:eastAsia="仿宋" w:cs="仿宋"/>
          <w:b w:val="0"/>
          <w:bCs w:val="0"/>
          <w:sz w:val="28"/>
          <w:szCs w:val="28"/>
          <w:lang w:val="en-US"/>
        </w:rPr>
        <w:t>（三）重点项目的资助经费分两批划拨，第一批划拨30%。项目结项验收合格后划一次性划拨剩余经费；一般项目在项目结项验收合格时一次性拨付。</w:t>
      </w:r>
    </w:p>
    <w:p w14:paraId="15AA903D">
      <w:pPr>
        <w:widowControl/>
        <w:shd w:val="clear" w:color="auto" w:fill="FFFFFF"/>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四、工作安排</w:t>
      </w:r>
    </w:p>
    <w:p w14:paraId="65490B94">
      <w:pPr>
        <w:widowControl/>
        <w:shd w:val="clear" w:color="auto" w:fill="FFFFFF"/>
        <w:spacing w:line="360" w:lineRule="auto"/>
        <w:ind w:firstLine="560" w:firstLineChars="200"/>
        <w:rPr>
          <w:rFonts w:hint="default" w:ascii="仿宋" w:hAnsi="仿宋" w:eastAsia="仿宋" w:cs="仿宋"/>
          <w:sz w:val="28"/>
          <w:szCs w:val="28"/>
          <w:lang w:val="en-US"/>
        </w:rPr>
      </w:pPr>
      <w:r>
        <w:rPr>
          <w:rFonts w:hint="eastAsia" w:ascii="仿宋" w:hAnsi="仿宋" w:eastAsia="仿宋" w:cs="仿宋"/>
          <w:sz w:val="28"/>
          <w:szCs w:val="28"/>
        </w:rPr>
        <w:t>（一）</w:t>
      </w:r>
      <w:r>
        <w:rPr>
          <w:rFonts w:hint="default" w:ascii="仿宋" w:hAnsi="仿宋" w:eastAsia="仿宋" w:cs="仿宋"/>
          <w:sz w:val="28"/>
          <w:szCs w:val="28"/>
          <w:lang w:val="en-US"/>
        </w:rPr>
        <w:t>申报要求</w:t>
      </w:r>
    </w:p>
    <w:p w14:paraId="D4B22EF6">
      <w:pPr>
        <w:widowControl/>
        <w:shd w:val="clear" w:color="auto" w:fill="FFFFFF"/>
        <w:spacing w:line="360" w:lineRule="auto"/>
        <w:ind w:firstLine="562" w:firstLineChars="200"/>
        <w:rPr>
          <w:rFonts w:hint="default" w:ascii="仿宋" w:hAnsi="仿宋" w:eastAsia="仿宋" w:cs="仿宋"/>
          <w:b/>
          <w:bCs/>
          <w:sz w:val="28"/>
          <w:szCs w:val="28"/>
          <w:lang w:val="en-US"/>
        </w:rPr>
      </w:pPr>
      <w:r>
        <w:rPr>
          <w:rFonts w:hint="default" w:ascii="仿宋" w:hAnsi="仿宋" w:eastAsia="仿宋" w:cs="仿宋"/>
          <w:b/>
          <w:bCs/>
          <w:sz w:val="28"/>
          <w:szCs w:val="28"/>
          <w:lang w:val="en-US"/>
        </w:rPr>
        <w:t>1. 课题申报截止时间为2026年1月20日，逾期不予受理。</w:t>
      </w:r>
    </w:p>
    <w:p w14:paraId="8447A899">
      <w:pPr>
        <w:pStyle w:val="7"/>
        <w:widowControl/>
        <w:numPr>
          <w:ilvl w:val="0"/>
          <w:numId w:val="1"/>
        </w:numPr>
        <w:shd w:val="clear" w:color="auto" w:fill="FFFFFF"/>
        <w:spacing w:line="360" w:lineRule="auto"/>
        <w:ind w:firstLineChars="0"/>
        <w:rPr>
          <w:rFonts w:hint="default" w:ascii="仿宋" w:hAnsi="仿宋" w:eastAsia="仿宋" w:cs="仿宋"/>
          <w:sz w:val="28"/>
          <w:szCs w:val="28"/>
          <w:lang w:val="en-US"/>
        </w:rPr>
      </w:pPr>
      <w:r>
        <w:rPr>
          <w:rFonts w:hint="default" w:ascii="仿宋" w:hAnsi="仿宋" w:eastAsia="仿宋" w:cs="仿宋"/>
          <w:sz w:val="28"/>
          <w:szCs w:val="28"/>
          <w:lang w:val="en-US"/>
        </w:rPr>
        <w:t>课题申报者请填写：附件2《西昌学院铸牢中华民族共同体</w:t>
      </w:r>
    </w:p>
    <w:p w14:paraId="947BEA25">
      <w:pPr>
        <w:widowControl/>
        <w:numPr>
          <w:ilvl w:val="0"/>
          <w:numId w:val="0"/>
        </w:numPr>
        <w:shd w:val="clear" w:color="auto" w:fill="FFFFFF"/>
        <w:spacing w:line="360" w:lineRule="auto"/>
        <w:rPr>
          <w:rFonts w:hint="default" w:ascii="仿宋" w:hAnsi="仿宋" w:eastAsia="仿宋" w:cs="仿宋"/>
          <w:sz w:val="28"/>
          <w:szCs w:val="28"/>
          <w:lang w:val="en-US"/>
        </w:rPr>
      </w:pPr>
      <w:r>
        <w:rPr>
          <w:rFonts w:hint="default" w:ascii="仿宋" w:hAnsi="仿宋" w:eastAsia="仿宋" w:cs="仿宋"/>
          <w:sz w:val="28"/>
          <w:szCs w:val="28"/>
          <w:lang w:val="en-US"/>
        </w:rPr>
        <w:t>意识研究中心2026年度课题申报书》、附件3《西昌学院铸牢中华民族共同体意识研究中心2026年课题论证活页》、附件4《四川省铸牢中华民族共同体意识研究基地（西昌学院西昌学院铸牢中华民族共同体意识研究中心）科研课题意识形态承诺书》。</w:t>
      </w:r>
    </w:p>
    <w:p w14:paraId="732267DA">
      <w:pPr>
        <w:widowControl/>
        <w:shd w:val="clear" w:color="auto" w:fill="FFFFFF"/>
        <w:spacing w:line="360" w:lineRule="auto"/>
        <w:ind w:firstLine="560" w:firstLineChars="200"/>
      </w:pPr>
      <w:r>
        <w:rPr>
          <w:rFonts w:hint="default" w:ascii="仿宋" w:hAnsi="仿宋" w:eastAsia="仿宋" w:cs="仿宋"/>
          <w:b w:val="0"/>
          <w:bCs w:val="0"/>
          <w:i w:val="0"/>
          <w:iCs w:val="0"/>
          <w:color w:val="auto"/>
          <w:kern w:val="2"/>
          <w:sz w:val="28"/>
          <w:szCs w:val="28"/>
          <w:highlight w:val="none"/>
          <w:vertAlign w:val="baseline"/>
          <w:lang w:val="en-US" w:eastAsia="zh-CN" w:bidi="ar-SA"/>
        </w:rPr>
        <w:t>纸质版申报材料（一式两份，A4纸双面打印），需所在单位科研管理部门审查合格、签署意见并盖章后邮寄至本中心。（地址：西昌市学府路1号西昌学院安宁校区弘毅楼</w:t>
      </w:r>
      <w:bookmarkStart w:id="3" w:name="_GoBack"/>
      <w:bookmarkEnd w:id="3"/>
      <w:r>
        <w:rPr>
          <w:rFonts w:hint="default" w:ascii="仿宋" w:hAnsi="仿宋" w:eastAsia="仿宋" w:cs="仿宋"/>
          <w:b w:val="0"/>
          <w:bCs w:val="0"/>
          <w:i w:val="0"/>
          <w:iCs w:val="0"/>
          <w:color w:val="auto"/>
          <w:kern w:val="2"/>
          <w:sz w:val="28"/>
          <w:szCs w:val="28"/>
          <w:highlight w:val="none"/>
          <w:vertAlign w:val="baseline"/>
          <w:lang w:val="en-US" w:eastAsia="zh-CN" w:bidi="ar-SA"/>
        </w:rPr>
        <w:t>中华民族共同体学院</w:t>
      </w:r>
      <w:r>
        <w:rPr>
          <w:rFonts w:hint="eastAsia" w:ascii="仿宋" w:hAnsi="仿宋" w:eastAsia="仿宋" w:cs="仿宋"/>
          <w:b w:val="0"/>
          <w:bCs w:val="0"/>
          <w:i w:val="0"/>
          <w:iCs w:val="0"/>
          <w:color w:val="auto"/>
          <w:kern w:val="2"/>
          <w:sz w:val="28"/>
          <w:szCs w:val="28"/>
          <w:highlight w:val="none"/>
          <w:vertAlign w:val="baseline"/>
          <w:lang w:val="en-US" w:eastAsia="zh-CN" w:bidi="ar-SA"/>
        </w:rPr>
        <w:t>，</w:t>
      </w:r>
      <w:r>
        <w:rPr>
          <w:rFonts w:hint="default" w:ascii="仿宋" w:hAnsi="仿宋" w:eastAsia="仿宋" w:cs="仿宋"/>
          <w:b w:val="0"/>
          <w:bCs w:val="0"/>
          <w:i w:val="0"/>
          <w:iCs w:val="0"/>
          <w:color w:val="auto"/>
          <w:kern w:val="2"/>
          <w:sz w:val="28"/>
          <w:szCs w:val="28"/>
          <w:highlight w:val="none"/>
          <w:vertAlign w:val="baseline"/>
          <w:lang w:val="en-US" w:eastAsia="zh-CN" w:bidi="ar-SA"/>
        </w:rPr>
        <w:t>巴且老师</w:t>
      </w:r>
      <w:r>
        <w:rPr>
          <w:rFonts w:hint="eastAsia" w:ascii="仿宋" w:hAnsi="仿宋" w:eastAsia="仿宋" w:cs="仿宋"/>
          <w:sz w:val="28"/>
          <w:szCs w:val="28"/>
          <w:lang w:val="en-US" w:eastAsia="zh-CN"/>
        </w:rPr>
        <w:t>18140405180</w:t>
      </w:r>
      <w:r>
        <w:rPr>
          <w:rFonts w:hint="default" w:ascii="仿宋" w:hAnsi="仿宋" w:eastAsia="仿宋" w:cs="仿宋"/>
          <w:b w:val="0"/>
          <w:bCs w:val="0"/>
          <w:i w:val="0"/>
          <w:iCs w:val="0"/>
          <w:color w:val="auto"/>
          <w:kern w:val="2"/>
          <w:sz w:val="28"/>
          <w:szCs w:val="28"/>
          <w:highlight w:val="none"/>
          <w:vertAlign w:val="baseline"/>
          <w:lang w:val="en-US" w:eastAsia="zh-CN" w:bidi="ar-SA"/>
        </w:rPr>
        <w:t>，邮编：615013）</w:t>
      </w:r>
    </w:p>
    <w:p w14:paraId="3EB5BA69">
      <w:pPr>
        <w:widowControl/>
        <w:numPr>
          <w:ilvl w:val="0"/>
          <w:numId w:val="0"/>
        </w:numPr>
        <w:shd w:val="clear" w:color="auto" w:fill="FFFFFF"/>
        <w:spacing w:line="360" w:lineRule="auto"/>
        <w:ind w:firstLineChars="200"/>
        <w:rPr>
          <w:rFonts w:hint="default" w:ascii="仿宋" w:hAnsi="仿宋" w:eastAsia="仿宋" w:cs="仿宋"/>
          <w:sz w:val="28"/>
          <w:szCs w:val="28"/>
          <w:lang w:val="en-US"/>
        </w:rPr>
      </w:pPr>
      <w:r>
        <w:rPr>
          <w:rFonts w:hint="default" w:ascii="仿宋" w:hAnsi="仿宋" w:eastAsia="仿宋" w:cs="仿宋"/>
          <w:b w:val="0"/>
          <w:bCs w:val="0"/>
          <w:i w:val="0"/>
          <w:iCs w:val="0"/>
          <w:color w:val="auto"/>
          <w:kern w:val="2"/>
          <w:sz w:val="28"/>
          <w:szCs w:val="28"/>
          <w:highlight w:val="none"/>
          <w:vertAlign w:val="baseline"/>
          <w:lang w:val="en-US" w:eastAsia="zh-CN" w:bidi="ar-SA"/>
        </w:rPr>
        <w:t>电子版申报材料以“申报者姓名+项目类别（从重点项目、一般项目、自筹项目等三类中选一类）+申报者单位+2026年铸牢基地项目申报”命名后发送至邮箱：zhmzgtt@xcc.edu.cn。（同时提交Word版和扫描件</w:t>
      </w:r>
      <w:r>
        <w:rPr>
          <w:rFonts w:hint="eastAsia" w:ascii="仿宋" w:hAnsi="仿宋" w:eastAsia="仿宋" w:cs="仿宋"/>
          <w:b w:val="0"/>
          <w:bCs w:val="0"/>
          <w:i w:val="0"/>
          <w:iCs w:val="0"/>
          <w:color w:val="auto"/>
          <w:kern w:val="2"/>
          <w:sz w:val="28"/>
          <w:szCs w:val="28"/>
          <w:highlight w:val="none"/>
          <w:vertAlign w:val="baseline"/>
          <w:lang w:val="en-US" w:eastAsia="zh-CN" w:bidi="ar-SA"/>
        </w:rPr>
        <w:t>（</w:t>
      </w:r>
      <w:r>
        <w:rPr>
          <w:rFonts w:hint="eastAsia" w:ascii="仿宋" w:hAnsi="仿宋" w:eastAsia="仿宋" w:cs="仿宋"/>
          <w:b w:val="0"/>
          <w:bCs w:val="0"/>
          <w:i w:val="0"/>
          <w:iCs w:val="0"/>
          <w:color w:val="auto"/>
          <w:kern w:val="2"/>
          <w:sz w:val="28"/>
          <w:szCs w:val="28"/>
          <w:highlight w:val="none"/>
          <w:vertAlign w:val="baseline"/>
          <w:lang w:val="en-US" w:eastAsia="zh-CN" w:bidi="ar-SA"/>
        </w:rPr>
        <w:t>含</w:t>
      </w:r>
      <w:r>
        <w:rPr>
          <w:rFonts w:hint="default" w:ascii="仿宋" w:hAnsi="仿宋" w:eastAsia="仿宋" w:cs="仿宋"/>
          <w:b w:val="0"/>
          <w:bCs w:val="0"/>
          <w:i w:val="0"/>
          <w:iCs w:val="0"/>
          <w:color w:val="auto"/>
          <w:kern w:val="2"/>
          <w:sz w:val="28"/>
          <w:szCs w:val="28"/>
          <w:highlight w:val="none"/>
          <w:vertAlign w:val="baseline"/>
          <w:lang w:val="en-US" w:eastAsia="zh-CN" w:bidi="ar-SA"/>
        </w:rPr>
        <w:t>鲜章</w:t>
      </w:r>
      <w:r>
        <w:rPr>
          <w:rFonts w:hint="eastAsia" w:ascii="仿宋" w:hAnsi="仿宋" w:eastAsia="仿宋" w:cs="仿宋"/>
          <w:b w:val="0"/>
          <w:bCs w:val="0"/>
          <w:i w:val="0"/>
          <w:iCs w:val="0"/>
          <w:color w:val="auto"/>
          <w:kern w:val="2"/>
          <w:sz w:val="28"/>
          <w:szCs w:val="28"/>
          <w:highlight w:val="none"/>
          <w:vertAlign w:val="baseline"/>
          <w:lang w:val="en-US" w:eastAsia="zh-CN" w:bidi="ar-SA"/>
        </w:rPr>
        <w:t>）</w:t>
      </w:r>
      <w:r>
        <w:rPr>
          <w:rFonts w:hint="default" w:ascii="仿宋" w:hAnsi="仿宋" w:eastAsia="仿宋" w:cs="仿宋"/>
          <w:b w:val="0"/>
          <w:bCs w:val="0"/>
          <w:i w:val="0"/>
          <w:iCs w:val="0"/>
          <w:color w:val="auto"/>
          <w:kern w:val="2"/>
          <w:sz w:val="28"/>
          <w:szCs w:val="28"/>
          <w:highlight w:val="none"/>
          <w:vertAlign w:val="baseline"/>
          <w:lang w:val="en-US" w:eastAsia="zh-CN" w:bidi="ar-SA"/>
        </w:rPr>
        <w:t>PDF版）</w:t>
      </w:r>
    </w:p>
    <w:p w14:paraId="9FD3616D">
      <w:pPr>
        <w:widowControl/>
        <w:shd w:val="clear" w:color="auto" w:fill="FFFFFF"/>
        <w:spacing w:line="360" w:lineRule="auto"/>
        <w:ind w:firstLine="560" w:firstLineChars="200"/>
        <w:rPr>
          <w:rFonts w:hint="eastAsia" w:ascii="仿宋" w:hAnsi="仿宋" w:eastAsia="仿宋" w:cs="仿宋"/>
          <w:sz w:val="28"/>
          <w:szCs w:val="28"/>
        </w:rPr>
      </w:pPr>
      <w:r>
        <w:rPr>
          <w:rFonts w:hint="default" w:ascii="仿宋" w:hAnsi="仿宋" w:eastAsia="仿宋" w:cs="仿宋"/>
          <w:sz w:val="28"/>
          <w:szCs w:val="28"/>
          <w:lang w:val="en-US"/>
        </w:rPr>
        <w:t>3.请准确填写《西昌学院铸牢中华民族共同体意识研究中心2026年度课题申报书》封面右上角的学科类别和指南编号。</w:t>
      </w:r>
    </w:p>
    <w:p w14:paraId="4A16D5AF">
      <w:pPr>
        <w:widowControl/>
        <w:shd w:val="clear" w:color="auto" w:fill="FFFFFF"/>
        <w:spacing w:line="360" w:lineRule="auto"/>
        <w:ind w:firstLine="560" w:firstLineChars="200"/>
        <w:rPr>
          <w:rFonts w:hint="eastAsia" w:ascii="仿宋" w:hAnsi="仿宋" w:eastAsia="仿宋" w:cs="仿宋"/>
          <w:sz w:val="28"/>
          <w:szCs w:val="28"/>
        </w:rPr>
      </w:pPr>
      <w:r>
        <w:rPr>
          <w:rFonts w:hint="default" w:ascii="仿宋" w:hAnsi="仿宋" w:eastAsia="仿宋" w:cs="仿宋"/>
          <w:sz w:val="28"/>
          <w:szCs w:val="28"/>
          <w:lang w:val="en-US"/>
        </w:rPr>
        <w:t>（二）</w:t>
      </w:r>
      <w:r>
        <w:rPr>
          <w:rFonts w:hint="eastAsia" w:ascii="仿宋" w:hAnsi="仿宋" w:eastAsia="仿宋" w:cs="仿宋"/>
          <w:sz w:val="28"/>
          <w:szCs w:val="28"/>
        </w:rPr>
        <w:t>结题要求</w:t>
      </w:r>
    </w:p>
    <w:p w14:paraId="1C5E2E9A">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1.重点课题需公开发</w:t>
      </w:r>
      <w:bookmarkStart w:id="0" w:name="OLE_LINK5"/>
      <w:r>
        <w:rPr>
          <w:rFonts w:hint="eastAsia" w:ascii="仿宋" w:hAnsi="仿宋" w:eastAsia="仿宋" w:cs="仿宋"/>
          <w:sz w:val="28"/>
          <w:szCs w:val="28"/>
        </w:rPr>
        <w:t>表1篇</w:t>
      </w:r>
      <w:bookmarkStart w:id="1" w:name="OLE_LINK1"/>
      <w:r>
        <w:rPr>
          <w:rFonts w:hint="eastAsia" w:ascii="仿宋" w:hAnsi="仿宋" w:eastAsia="仿宋" w:cs="仿宋"/>
          <w:sz w:val="28"/>
          <w:szCs w:val="28"/>
        </w:rPr>
        <w:t>北大核心或CSSCI来源期刊扩展版及以上期刊</w:t>
      </w:r>
      <w:bookmarkEnd w:id="1"/>
      <w:r>
        <w:rPr>
          <w:rFonts w:hint="eastAsia" w:ascii="仿宋" w:hAnsi="仿宋" w:eastAsia="仿宋" w:cs="仿宋"/>
          <w:sz w:val="28"/>
          <w:szCs w:val="28"/>
        </w:rPr>
        <w:t>论文</w:t>
      </w:r>
      <w:bookmarkEnd w:id="0"/>
      <w:r>
        <w:rPr>
          <w:rFonts w:hint="eastAsia" w:ascii="仿宋" w:hAnsi="仿宋" w:eastAsia="仿宋" w:cs="仿宋"/>
          <w:sz w:val="28"/>
          <w:szCs w:val="28"/>
        </w:rPr>
        <w:t>；或完成1篇获得省部级及以上领导签署的肯定性批示或被厅级（地市级）及以上政府部门决策采纳的研究报告；或公开出版1部（20万字及以上）学术专著。</w:t>
      </w:r>
    </w:p>
    <w:p w14:paraId="441A08D6">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一般课题需公开表1篇北大核心或CSSCI来源期刊扩展版及以上期刊论文；或公开发表2篇省级及以上期刊（能在国家新闻出版署门户网查询到）论文（能被中国知网、万方、维普三大数据库中的任意一个数据库全文检索）；或完成1篇获得市（州）级领导签署的肯定性批示或被县处级及以上政府部门决策采纳的研究报告；或公开出版1部学术专著（10万字及以上）。</w:t>
      </w:r>
    </w:p>
    <w:p w14:paraId="D639AF9E">
      <w:pPr>
        <w:widowControl/>
        <w:shd w:val="clear" w:color="auto" w:fill="FFFFFF"/>
        <w:spacing w:line="360" w:lineRule="auto"/>
        <w:ind w:firstLine="560" w:firstLineChars="200"/>
        <w:rPr>
          <w:rFonts w:hint="eastAsia" w:ascii="仿宋" w:hAnsi="仿宋" w:eastAsia="仿宋" w:cs="仿宋"/>
          <w:sz w:val="28"/>
          <w:szCs w:val="28"/>
        </w:rPr>
      </w:pPr>
      <w:r>
        <w:rPr>
          <w:rFonts w:hint="default" w:ascii="仿宋" w:hAnsi="仿宋" w:eastAsia="仿宋" w:cs="仿宋"/>
          <w:sz w:val="28"/>
          <w:szCs w:val="28"/>
          <w:lang w:val="en-US"/>
        </w:rPr>
        <w:t>3.自筹项目：欢迎申请者带与本基地课题指南相关项目及经费进入基地立项，或者自筹经费申报项目，其经费筹集、使用和管理，必须符合国家有关财务制度的规定。研究期限、结项要求与一般项目同。</w:t>
      </w:r>
    </w:p>
    <w:p w14:paraId="A9D6E0A4">
      <w:pPr>
        <w:widowControl/>
        <w:shd w:val="clear" w:color="auto" w:fill="FFFFFF"/>
        <w:spacing w:line="360" w:lineRule="auto"/>
        <w:ind w:firstLine="560" w:firstLineChars="200"/>
        <w:rPr>
          <w:rFonts w:hint="default" w:ascii="仿宋" w:hAnsi="仿宋" w:eastAsia="仿宋" w:cs="仿宋"/>
          <w:b w:val="0"/>
          <w:bCs w:val="0"/>
          <w:i w:val="0"/>
          <w:iCs w:val="0"/>
          <w:color w:val="auto"/>
          <w:kern w:val="2"/>
          <w:sz w:val="28"/>
          <w:szCs w:val="28"/>
          <w:highlight w:val="none"/>
          <w:vertAlign w:val="baseline"/>
          <w:lang w:val="en-US" w:eastAsia="zh-CN" w:bidi="ar-SA"/>
        </w:rPr>
      </w:pPr>
      <w:r>
        <w:rPr>
          <w:rFonts w:hint="default" w:ascii="仿宋" w:hAnsi="仿宋" w:eastAsia="仿宋" w:cs="仿宋"/>
          <w:sz w:val="28"/>
          <w:szCs w:val="28"/>
          <w:lang w:val="en-US"/>
        </w:rPr>
        <w:t>4.所有公开发表的成果都须在课题立项后开始计算，并在显著位置标注本项目来源、项目名称及项目编号，结项成果形式原则上须与预期成果一致，</w:t>
      </w:r>
      <w:r>
        <w:rPr>
          <w:rFonts w:hint="default" w:ascii="仿宋" w:hAnsi="仿宋" w:eastAsia="仿宋" w:cs="仿宋"/>
          <w:b w:val="0"/>
          <w:bCs w:val="0"/>
          <w:i w:val="0"/>
          <w:iCs w:val="0"/>
          <w:color w:val="auto"/>
          <w:kern w:val="2"/>
          <w:sz w:val="28"/>
          <w:szCs w:val="28"/>
          <w:highlight w:val="none"/>
          <w:vertAlign w:val="baseline"/>
          <w:lang w:val="en-US" w:eastAsia="zh-CN" w:bidi="ar-SA"/>
        </w:rPr>
        <w:t>且在课题背景第一顺位标注：“四川省铸牢中华民族共同体意识研究基地-西昌学院铸牢中华民族共同体意识研究中心”资助并注明课题名称及编号，以此作为结项验收依据。</w:t>
      </w:r>
    </w:p>
    <w:p w14:paraId="7BCAC78A">
      <w:pPr>
        <w:widowControl/>
        <w:shd w:val="clear" w:color="auto" w:fill="FFFFFF"/>
        <w:spacing w:line="360" w:lineRule="auto"/>
        <w:ind w:firstLine="562" w:firstLineChars="200"/>
        <w:rPr>
          <w:rFonts w:hint="default" w:ascii="仿宋" w:hAnsi="仿宋" w:eastAsia="仿宋" w:cs="仿宋"/>
          <w:b w:val="0"/>
          <w:bCs w:val="0"/>
          <w:i w:val="0"/>
          <w:iCs w:val="0"/>
          <w:color w:val="auto"/>
          <w:kern w:val="2"/>
          <w:sz w:val="28"/>
          <w:szCs w:val="28"/>
          <w:highlight w:val="none"/>
          <w:vertAlign w:val="baseline"/>
          <w:lang w:val="en-US" w:eastAsia="zh-CN" w:bidi="ar-SA"/>
        </w:rPr>
      </w:pPr>
      <w:r>
        <w:rPr>
          <w:rFonts w:hint="default" w:ascii="仿宋" w:hAnsi="仿宋" w:eastAsia="仿宋" w:cs="仿宋"/>
          <w:b/>
          <w:bCs/>
          <w:i w:val="0"/>
          <w:iCs w:val="0"/>
          <w:color w:val="auto"/>
          <w:kern w:val="2"/>
          <w:sz w:val="28"/>
          <w:szCs w:val="28"/>
          <w:highlight w:val="none"/>
          <w:vertAlign w:val="baseline"/>
          <w:lang w:val="en-US" w:eastAsia="zh-CN" w:bidi="ar-SA"/>
        </w:rPr>
        <w:t>项目负责人不能重复使用其他项目的结项成果作为本基地的结项成果。</w:t>
      </w:r>
    </w:p>
    <w:p w14:paraId="A3C40770">
      <w:pPr>
        <w:widowControl/>
        <w:shd w:val="clear" w:color="auto" w:fill="FFFFFF"/>
        <w:spacing w:line="360" w:lineRule="auto"/>
        <w:ind w:firstLine="560" w:firstLineChars="200"/>
        <w:rPr>
          <w:rFonts w:hint="eastAsia" w:ascii="仿宋" w:hAnsi="仿宋" w:eastAsia="仿宋" w:cs="仿宋"/>
          <w:sz w:val="28"/>
          <w:szCs w:val="28"/>
        </w:rPr>
      </w:pPr>
      <w:r>
        <w:rPr>
          <w:rFonts w:hint="default" w:ascii="仿宋" w:hAnsi="仿宋" w:eastAsia="仿宋" w:cs="仿宋"/>
          <w:sz w:val="28"/>
          <w:szCs w:val="28"/>
          <w:lang w:val="en-US"/>
        </w:rPr>
        <w:t>获准立项的《申请书》视为具有约束力的合同文本。其中论文要求发表正刊非增刊，专著要求提供查重检测报告，重复率不超过15%，结题后出版。</w:t>
      </w:r>
    </w:p>
    <w:p w14:paraId="2BA4C1B0">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（二）课题评审</w:t>
      </w:r>
    </w:p>
    <w:p w14:paraId="19D3FAE9">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本中心对《申请书》进行资格审查，对通过资格审查的申报材料组织专家进行</w:t>
      </w:r>
      <w:r>
        <w:rPr>
          <w:rFonts w:hint="eastAsia" w:ascii="仿宋" w:hAnsi="仿宋" w:eastAsia="仿宋" w:cs="仿宋"/>
          <w:sz w:val="28"/>
          <w:szCs w:val="28"/>
          <w:lang w:val="en-US" w:eastAsia="zh-CN"/>
        </w:rPr>
        <w:t>匿名</w:t>
      </w:r>
      <w:r>
        <w:rPr>
          <w:rFonts w:hint="eastAsia" w:ascii="仿宋" w:hAnsi="仿宋" w:eastAsia="仿宋" w:cs="仿宋"/>
          <w:sz w:val="28"/>
          <w:szCs w:val="28"/>
        </w:rPr>
        <w:t>评审，审评结果将在西昌学院</w:t>
      </w:r>
      <w:r>
        <w:rPr>
          <w:rFonts w:hint="default" w:ascii="仿宋" w:hAnsi="仿宋" w:eastAsia="仿宋" w:cs="仿宋"/>
          <w:sz w:val="28"/>
          <w:szCs w:val="28"/>
          <w:lang w:val="en-US"/>
        </w:rPr>
        <w:t>中华民族共同体学院</w:t>
      </w:r>
      <w:r>
        <w:rPr>
          <w:rFonts w:hint="eastAsia" w:ascii="仿宋" w:hAnsi="仿宋" w:eastAsia="仿宋" w:cs="仿宋"/>
          <w:sz w:val="28"/>
          <w:szCs w:val="28"/>
        </w:rPr>
        <w:t>官网公示。</w:t>
      </w:r>
    </w:p>
    <w:p w14:paraId="650C8DAC">
      <w:pPr>
        <w:widowControl/>
        <w:shd w:val="clear" w:color="auto" w:fill="FFFFFF"/>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五、其他事项</w:t>
      </w:r>
    </w:p>
    <w:p w14:paraId="778D4AA1">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申报人须按《课题申报指南》规定的课题方向选择申报，具体题目可自拟，务必保证在研究时限内按要求完成项目研究。课题应充分反映本学科及相关研究领域的新进展，立足学科前沿，倡导原创性和开拓性研究，避免低水平重复。</w:t>
      </w:r>
    </w:p>
    <w:p w14:paraId="5813FC78">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3230CA1C">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15E9180B">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w:t>
      </w:r>
      <w:r>
        <w:rPr>
          <w:rFonts w:hint="default" w:ascii="仿宋" w:hAnsi="仿宋" w:eastAsia="仿宋" w:cs="仿宋"/>
          <w:sz w:val="28"/>
          <w:szCs w:val="28"/>
          <w:lang w:val="en-US"/>
        </w:rPr>
        <w:t>）</w:t>
      </w:r>
      <w:r>
        <w:rPr>
          <w:rFonts w:hint="eastAsia" w:ascii="仿宋" w:hAnsi="仿宋" w:eastAsia="仿宋" w:cs="仿宋"/>
          <w:sz w:val="28"/>
          <w:szCs w:val="28"/>
        </w:rPr>
        <w:t>确定立项的课题负责人需在规定时间内与本研究基地签署任务书。任务书须由课题负责人及其所在单位或所在单位科研管理部门签字盖章。逾期不提交任务书者，视为自动放弃。</w:t>
      </w:r>
    </w:p>
    <w:p w14:paraId="6EAD5A41">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default" w:ascii="仿宋" w:hAnsi="仿宋" w:eastAsia="仿宋" w:cs="仿宋"/>
          <w:sz w:val="28"/>
          <w:szCs w:val="28"/>
          <w:lang w:val="en-US"/>
        </w:rPr>
        <w:t>五</w:t>
      </w:r>
      <w:r>
        <w:rPr>
          <w:rFonts w:hint="eastAsia" w:ascii="仿宋" w:hAnsi="仿宋" w:eastAsia="仿宋" w:cs="仿宋"/>
          <w:sz w:val="28"/>
          <w:szCs w:val="28"/>
        </w:rPr>
        <w:t>）本中心不受理涉密项目申报。</w:t>
      </w:r>
    </w:p>
    <w:p w14:paraId="0101F8EC">
      <w:pPr>
        <w:widowControl/>
        <w:shd w:val="clear" w:color="auto" w:fill="FFFFFF"/>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六、联系方式</w:t>
      </w:r>
    </w:p>
    <w:p w14:paraId="541F3A10">
      <w:pPr>
        <w:widowControl/>
        <w:shd w:val="clear" w:color="auto" w:fill="FFFFFF"/>
        <w:spacing w:line="360" w:lineRule="auto"/>
        <w:ind w:firstLine="280" w:firstLineChars="100"/>
        <w:rPr>
          <w:rFonts w:hint="default" w:ascii="仿宋" w:hAnsi="仿宋" w:eastAsia="仿宋" w:cs="仿宋"/>
          <w:sz w:val="28"/>
          <w:szCs w:val="28"/>
          <w:lang w:val="en-US" w:eastAsia="zh-CN"/>
        </w:rPr>
      </w:pPr>
      <w:r>
        <w:rPr>
          <w:rFonts w:hint="eastAsia" w:ascii="仿宋" w:hAnsi="仿宋" w:eastAsia="仿宋" w:cs="仿宋"/>
          <w:sz w:val="28"/>
          <w:szCs w:val="28"/>
        </w:rPr>
        <w:t>地 址</w:t>
      </w:r>
      <w:r>
        <w:rPr>
          <w:rFonts w:hint="eastAsia" w:ascii="仿宋" w:hAnsi="仿宋" w:eastAsia="仿宋" w:cs="仿宋"/>
          <w:sz w:val="28"/>
          <w:szCs w:val="28"/>
          <w:lang w:eastAsia="zh-CN"/>
        </w:rPr>
        <w:t>：</w:t>
      </w:r>
      <w:r>
        <w:rPr>
          <w:rFonts w:hint="default" w:ascii="仿宋" w:hAnsi="仿宋" w:eastAsia="仿宋" w:cs="仿宋"/>
          <w:sz w:val="28"/>
          <w:szCs w:val="28"/>
          <w:lang w:val="en-US"/>
        </w:rPr>
        <w:t>西昌市学府路1号西昌学院安宁校区</w:t>
      </w:r>
      <w:r>
        <w:rPr>
          <w:rFonts w:hint="eastAsia" w:ascii="仿宋" w:hAnsi="仿宋" w:eastAsia="仿宋" w:cs="仿宋"/>
          <w:sz w:val="28"/>
          <w:szCs w:val="28"/>
          <w:lang w:val="en-US" w:eastAsia="zh-CN"/>
        </w:rPr>
        <w:t>中华民族共同体学院</w:t>
      </w:r>
    </w:p>
    <w:p w14:paraId="6FD562FE">
      <w:pPr>
        <w:widowControl/>
        <w:shd w:val="clear" w:color="auto" w:fill="FFFFFF"/>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邮 编：6150</w:t>
      </w:r>
      <w:r>
        <w:rPr>
          <w:rFonts w:hint="default" w:ascii="仿宋" w:hAnsi="仿宋" w:eastAsia="仿宋" w:cs="仿宋"/>
          <w:sz w:val="28"/>
          <w:szCs w:val="28"/>
          <w:lang w:val="en-US"/>
        </w:rPr>
        <w:t>31</w:t>
      </w:r>
    </w:p>
    <w:p w14:paraId="21FD5A93">
      <w:pPr>
        <w:widowControl/>
        <w:shd w:val="clear" w:color="auto" w:fill="FFFFFF"/>
        <w:spacing w:line="360" w:lineRule="auto"/>
        <w:ind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rPr>
        <w:t>联系人：</w:t>
      </w:r>
      <w:r>
        <w:rPr>
          <w:rFonts w:hint="default" w:ascii="仿宋" w:hAnsi="仿宋" w:eastAsia="仿宋" w:cs="仿宋"/>
          <w:sz w:val="28"/>
          <w:szCs w:val="28"/>
          <w:lang w:val="en-US"/>
        </w:rPr>
        <w:t>巴且</w:t>
      </w:r>
      <w:r>
        <w:rPr>
          <w:rFonts w:hint="eastAsia" w:ascii="仿宋" w:hAnsi="仿宋" w:eastAsia="仿宋" w:cs="仿宋"/>
          <w:sz w:val="28"/>
          <w:szCs w:val="28"/>
          <w:lang w:val="en-US" w:eastAsia="zh-CN"/>
        </w:rPr>
        <w:t>老师（18140405180）</w:t>
      </w:r>
    </w:p>
    <w:p w14:paraId="0BA99636">
      <w:pPr>
        <w:widowControl/>
        <w:shd w:val="clear" w:color="auto" w:fill="FFFFFF"/>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电子邮箱：</w:t>
      </w:r>
      <w:bookmarkStart w:id="2" w:name="OLE_LINK2"/>
      <w:r>
        <w:rPr>
          <w:rFonts w:hint="eastAsia" w:ascii="仿宋" w:hAnsi="仿宋" w:eastAsia="仿宋" w:cs="仿宋"/>
          <w:sz w:val="28"/>
          <w:szCs w:val="28"/>
        </w:rPr>
        <w:t>zhmzgtt@xcc.edu.cn</w:t>
      </w:r>
    </w:p>
    <w:bookmarkEnd w:id="2"/>
    <w:p w14:paraId="540E3D60">
      <w:pPr>
        <w:widowControl/>
        <w:shd w:val="clear" w:color="auto" w:fill="FFFFFF"/>
        <w:spacing w:line="360" w:lineRule="auto"/>
        <w:ind w:firstLine="560" w:firstLineChars="200"/>
        <w:rPr>
          <w:rFonts w:hint="eastAsia" w:ascii="仿宋" w:hAnsi="仿宋" w:eastAsia="仿宋" w:cs="仿宋"/>
          <w:sz w:val="28"/>
          <w:szCs w:val="28"/>
        </w:rPr>
      </w:pPr>
    </w:p>
    <w:p w14:paraId="2D9E9536">
      <w:pPr>
        <w:widowControl/>
        <w:shd w:val="clear" w:color="auto" w:fill="FFFFFF"/>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附件：1.课题申报指南</w:t>
      </w:r>
    </w:p>
    <w:p w14:paraId="07718DC3">
      <w:pPr>
        <w:widowControl/>
        <w:shd w:val="clear" w:color="auto" w:fill="FFFFFF"/>
        <w:spacing w:line="360" w:lineRule="auto"/>
        <w:ind w:left="1400"/>
        <w:rPr>
          <w:rFonts w:hint="eastAsia" w:ascii="仿宋" w:hAnsi="仿宋" w:eastAsia="仿宋" w:cs="仿宋"/>
          <w:sz w:val="28"/>
          <w:szCs w:val="28"/>
        </w:rPr>
      </w:pPr>
      <w:r>
        <w:rPr>
          <w:rFonts w:hint="eastAsia" w:ascii="仿宋" w:hAnsi="仿宋" w:eastAsia="仿宋" w:cs="仿宋"/>
          <w:sz w:val="28"/>
          <w:szCs w:val="28"/>
        </w:rPr>
        <w:t>2.申报书</w:t>
      </w:r>
    </w:p>
    <w:p w14:paraId="254FEE99">
      <w:pPr>
        <w:widowControl/>
        <w:shd w:val="clear" w:color="auto" w:fill="FFFFFF"/>
        <w:spacing w:line="360" w:lineRule="auto"/>
        <w:ind w:left="1400"/>
        <w:rPr>
          <w:rFonts w:hint="eastAsia" w:ascii="仿宋" w:hAnsi="仿宋" w:eastAsia="仿宋" w:cs="仿宋"/>
          <w:sz w:val="28"/>
          <w:szCs w:val="28"/>
        </w:rPr>
      </w:pPr>
      <w:r>
        <w:rPr>
          <w:rFonts w:hint="eastAsia" w:ascii="仿宋" w:hAnsi="仿宋" w:eastAsia="仿宋" w:cs="仿宋"/>
          <w:sz w:val="28"/>
          <w:szCs w:val="28"/>
        </w:rPr>
        <w:t>3.论证活页</w:t>
      </w:r>
    </w:p>
    <w:p w14:paraId="1B5188E6">
      <w:pPr>
        <w:widowControl/>
        <w:shd w:val="clear" w:color="auto" w:fill="FFFFFF"/>
        <w:spacing w:line="360" w:lineRule="auto"/>
        <w:ind w:left="14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4.科研课题意识形态承诺书</w:t>
      </w:r>
    </w:p>
    <w:p w14:paraId="6851DF4A">
      <w:pPr>
        <w:widowControl/>
        <w:shd w:val="clear" w:color="auto" w:fill="FFFFFF"/>
        <w:spacing w:line="360" w:lineRule="auto"/>
        <w:ind w:firstLine="3080" w:firstLineChars="1100"/>
        <w:rPr>
          <w:rFonts w:hint="eastAsia" w:ascii="仿宋" w:hAnsi="仿宋" w:eastAsia="仿宋" w:cs="仿宋"/>
          <w:sz w:val="28"/>
          <w:szCs w:val="28"/>
        </w:rPr>
      </w:pPr>
      <w:r>
        <w:rPr>
          <w:rFonts w:hint="eastAsia" w:ascii="仿宋" w:hAnsi="仿宋" w:eastAsia="仿宋" w:cs="仿宋"/>
          <w:sz w:val="28"/>
          <w:szCs w:val="28"/>
        </w:rPr>
        <w:t>四川省铸牢中华民族共同体意识研究基地</w:t>
      </w:r>
    </w:p>
    <w:p w14:paraId="57FB29FB">
      <w:pPr>
        <w:widowControl/>
        <w:shd w:val="clear" w:color="auto" w:fill="FFFFFF"/>
        <w:spacing w:line="360" w:lineRule="auto"/>
        <w:ind w:firstLine="2800" w:firstLineChars="1000"/>
        <w:rPr>
          <w:rFonts w:hint="eastAsia" w:ascii="仿宋" w:hAnsi="仿宋" w:eastAsia="仿宋" w:cs="仿宋"/>
          <w:sz w:val="28"/>
          <w:szCs w:val="28"/>
        </w:rPr>
      </w:pPr>
      <w:r>
        <w:rPr>
          <w:rFonts w:hint="eastAsia" w:ascii="仿宋" w:hAnsi="仿宋" w:eastAsia="仿宋" w:cs="仿宋"/>
          <w:sz w:val="28"/>
          <w:szCs w:val="28"/>
        </w:rPr>
        <w:t>西昌学院铸牢中华民族共同体意识研究中心</w:t>
      </w:r>
    </w:p>
    <w:p w14:paraId="41BDD2C0">
      <w:pPr>
        <w:widowControl/>
        <w:shd w:val="clear" w:color="auto" w:fill="FFFFFF"/>
        <w:spacing w:line="360" w:lineRule="auto"/>
        <w:ind w:firstLine="4760" w:firstLineChars="1700"/>
        <w:jc w:val="right"/>
        <w:rPr>
          <w:rFonts w:hint="eastAsia" w:ascii="仿宋" w:hAnsi="仿宋" w:eastAsia="仿宋" w:cs="仿宋"/>
          <w:sz w:val="28"/>
          <w:szCs w:val="28"/>
        </w:rPr>
      </w:pPr>
      <w:r>
        <w:rPr>
          <w:rFonts w:hint="eastAsia" w:ascii="仿宋" w:hAnsi="仿宋" w:eastAsia="仿宋" w:cs="仿宋"/>
          <w:sz w:val="28"/>
          <w:szCs w:val="28"/>
        </w:rPr>
        <w:t>202</w:t>
      </w:r>
      <w:r>
        <w:rPr>
          <w:rFonts w:hint="default" w:ascii="仿宋" w:hAnsi="仿宋" w:eastAsia="仿宋" w:cs="仿宋"/>
          <w:sz w:val="28"/>
          <w:szCs w:val="28"/>
          <w:lang w:val="en-US"/>
        </w:rPr>
        <w:t>6</w:t>
      </w:r>
      <w:r>
        <w:rPr>
          <w:rFonts w:hint="eastAsia" w:ascii="仿宋" w:hAnsi="仿宋" w:eastAsia="仿宋" w:cs="仿宋"/>
          <w:sz w:val="28"/>
          <w:szCs w:val="28"/>
        </w:rPr>
        <w:t>年1月</w:t>
      </w:r>
      <w:r>
        <w:rPr>
          <w:rFonts w:hint="eastAsia" w:ascii="仿宋" w:hAnsi="仿宋" w:eastAsia="仿宋" w:cs="仿宋"/>
          <w:sz w:val="28"/>
          <w:szCs w:val="28"/>
          <w:lang w:val="en-US" w:eastAsia="zh-CN"/>
        </w:rPr>
        <w:t>4</w:t>
      </w:r>
      <w:r>
        <w:rPr>
          <w:rFonts w:hint="eastAsia" w:ascii="仿宋" w:hAnsi="仿宋" w:eastAsia="仿宋" w:cs="仿宋"/>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0010101010101"/>
    <w:charset w:val="86"/>
    <w:family w:val="auto"/>
    <w:pitch w:val="default"/>
    <w:sig w:usb0="00000001" w:usb1="080E0000" w:usb2="00000000" w:usb3="00000000" w:csb0="00040000" w:csb1="00000000"/>
    <w:embedRegular r:id="rId1" w:fontKey="{80C1E59F-4503-471C-8629-DEF8B77576B3}"/>
  </w:font>
  <w:font w:name="仿宋">
    <w:panose1 w:val="02010609060101010101"/>
    <w:charset w:val="86"/>
    <w:family w:val="modern"/>
    <w:pitch w:val="default"/>
    <w:sig w:usb0="800002BF" w:usb1="38CF7CFA" w:usb2="00000016" w:usb3="00000000" w:csb0="00040001" w:csb1="00000000"/>
    <w:embedRegular r:id="rId2" w:fontKey="{9E5B402A-76E9-4A43-8E8A-C5F68A2AAA9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2"/>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FA304B"/>
    <w:rsid w:val="237A41C3"/>
    <w:rsid w:val="393266F4"/>
    <w:rsid w:val="76B80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4">
    <w:name w:val="Default Paragraph Font"/>
    <w:uiPriority w:val="1"/>
  </w:style>
  <w:style w:type="table" w:default="1" w:styleId="3">
    <w:name w:val="Normal Table"/>
    <w:uiPriority w:val="99"/>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cs="Times New Roman"/>
      <w:kern w:val="0"/>
      <w:sz w:val="24"/>
    </w:rPr>
  </w:style>
  <w:style w:type="character" w:styleId="5">
    <w:name w:val="Strong"/>
    <w:basedOn w:val="4"/>
    <w:qFormat/>
    <w:uiPriority w:val="22"/>
    <w:rPr>
      <w:b/>
    </w:rPr>
  </w:style>
  <w:style w:type="character" w:styleId="6">
    <w:name w:val="Emphasis"/>
    <w:basedOn w:val="4"/>
    <w:qFormat/>
    <w:uiPriority w:val="20"/>
    <w:rPr>
      <w:i/>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2398</Words>
  <Characters>2500</Characters>
  <Paragraphs>54</Paragraphs>
  <TotalTime>3</TotalTime>
  <ScaleCrop>false</ScaleCrop>
  <LinksUpToDate>false</LinksUpToDate>
  <CharactersWithSpaces>2503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2024-09-09T10:09:00Z</dcterms:created>
  <dc:creator>HP</dc:creator>
  <cp:lastModifiedBy>cissy</cp:lastModifiedBy>
  <dcterms:modified xsi:type="dcterms:W3CDTF">2026-01-04T01:40:20Z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0E582F2C280C4725A8C9C4B3E7DC45F0_13</vt:lpwstr>
  </property>
  <property fmtid="{D5CDD505-2E9C-101B-9397-08002B2CF9AE}" pid="4" name="KSOTemplateDocerSaveRecord">
    <vt:lpwstr>eyJoZGlkIjoiYjJhNDdkY2Q2N2Y2YTEwMjlkZmQxNGZjZjNhMjZiMjkiLCJ1c2VySWQiOiIzMzEyMzEwNjUifQ==</vt:lpwstr>
  </property>
</Properties>
</file>