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1" w:name="_GoBack"/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年四川省哲学社会科学规划“四川统计发展”专项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bookmarkEnd w:id="1"/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《2026年四川省哲学社会科学规划“四川统计发展”专项课题申报通知》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600AC6C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09:00至06月11日11:00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该系统为5月份新启用系统，申报人须重新注册账号，原系统账号密码均已作废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2026年06月11日11:00前将申报系统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纸质《申报书》4份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报送至科技处项目管理科（至正楼4楼4-21办公室）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2026年度四川省社科规划项目-专项项目（基地重大、外语、生态文明、铸牢中华民族共同体意识等专项项目）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四川省社科规划项目-四川统计发展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15477C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我校限报5项，申报书超过5项，科技处组织评审后择优推荐。</w:t>
      </w:r>
    </w:p>
    <w:p w14:paraId="578CD4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</w:rPr>
        <w:t>项目最终成果为研究报告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，在立项后一年内完成(从批准立项之日起算)。</w:t>
      </w:r>
    </w:p>
    <w:p w14:paraId="32CE5F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为充分发挥专项课题咨政建言的作用，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经评审立项的课题，在研究期限内研究团队或个人应向省社科联《社科成果专报》至少提供1篇高质量对策建议</w:t>
      </w: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作为结题要件之一。</w:t>
      </w:r>
    </w:p>
    <w:p w14:paraId="04C6B2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jc w:val="both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申请人须按《2026年四川省哲学社会科学规划“四川统计发展”专项课题选题指南》规定的课题方向选择申报</w:t>
      </w: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</w:rPr>
        <w:t>，具体题目可自拟，务必保证在研究时限内按要求完成项目研究。课题应充分反映四川统计现代化改革以及经济社会发展的重点、热点、难点问题，充分反映本学科及相关研究领域的新进展，立足学科前沿，倡导原创性和开拓性研究，避免低水平重复。</w:t>
      </w:r>
    </w:p>
    <w:p w14:paraId="2356E98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80" w:firstLineChars="200"/>
        <w:jc w:val="both"/>
        <w:textAlignment w:val="auto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申请人同年度同批次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（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申报时间相同即为同批次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）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只能申请一项省社科规划专项项目，且不能作为课题组成员参与本批次其他课题。课题组成员同年度同批次最多参与两项省社科规划项目申请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落款时间统一填写为“2026年06月11日”。</w:t>
      </w:r>
    </w:p>
    <w:p w14:paraId="267873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申报通知中的申报书模板仅供参考，实际内容以系统为准。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2786941"/>
    <w:rsid w:val="05F20367"/>
    <w:rsid w:val="05F82A6A"/>
    <w:rsid w:val="06737899"/>
    <w:rsid w:val="08F24458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8B36492"/>
    <w:rsid w:val="1AE00D12"/>
    <w:rsid w:val="1DA54C43"/>
    <w:rsid w:val="21A8143A"/>
    <w:rsid w:val="22A83CF2"/>
    <w:rsid w:val="24BB3FA1"/>
    <w:rsid w:val="29C01785"/>
    <w:rsid w:val="2A660AA3"/>
    <w:rsid w:val="2ACC74B1"/>
    <w:rsid w:val="2B2C25C4"/>
    <w:rsid w:val="2D364456"/>
    <w:rsid w:val="2E9749F2"/>
    <w:rsid w:val="312A1710"/>
    <w:rsid w:val="31FE52D9"/>
    <w:rsid w:val="322518E6"/>
    <w:rsid w:val="33F01EC9"/>
    <w:rsid w:val="35ED3972"/>
    <w:rsid w:val="3DD85E39"/>
    <w:rsid w:val="3E100CF5"/>
    <w:rsid w:val="3F5D1FD9"/>
    <w:rsid w:val="40B23D8D"/>
    <w:rsid w:val="42C8013B"/>
    <w:rsid w:val="44F63625"/>
    <w:rsid w:val="47292EE6"/>
    <w:rsid w:val="47475A6B"/>
    <w:rsid w:val="4BB76C25"/>
    <w:rsid w:val="4D021415"/>
    <w:rsid w:val="51B8129B"/>
    <w:rsid w:val="52412A09"/>
    <w:rsid w:val="52AA08B8"/>
    <w:rsid w:val="538166C2"/>
    <w:rsid w:val="55446525"/>
    <w:rsid w:val="55466CE5"/>
    <w:rsid w:val="55601032"/>
    <w:rsid w:val="564765C0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8B720A"/>
    <w:rsid w:val="7CE832E9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997</Words>
  <Characters>1088</Characters>
  <Lines>0</Lines>
  <Paragraphs>0</Paragraphs>
  <TotalTime>0</TotalTime>
  <ScaleCrop>false</ScaleCrop>
  <LinksUpToDate>false</LinksUpToDate>
  <CharactersWithSpaces>1089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2026-05-27T07:23:26Z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E453272DF15941C0A505E8B508F9CEBE_13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